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5018ED">
      <w:pPr>
        <w:adjustRightInd w:val="0"/>
        <w:snapToGrid w:val="0"/>
        <w:spacing w:line="440" w:lineRule="atLeast"/>
        <w:jc w:val="center"/>
        <w:rPr>
          <w:b/>
          <w:sz w:val="52"/>
          <w:szCs w:val="52"/>
        </w:rPr>
      </w:pPr>
    </w:p>
    <w:p w14:paraId="025C754C">
      <w:pPr>
        <w:adjustRightInd w:val="0"/>
        <w:snapToGrid w:val="0"/>
        <w:spacing w:line="440" w:lineRule="atLeast"/>
        <w:jc w:val="center"/>
        <w:rPr>
          <w:b/>
          <w:sz w:val="52"/>
          <w:szCs w:val="52"/>
        </w:rPr>
      </w:pPr>
    </w:p>
    <w:p w14:paraId="6F98FE3C">
      <w:pPr>
        <w:adjustRightInd w:val="0"/>
        <w:snapToGrid w:val="0"/>
        <w:spacing w:line="440" w:lineRule="atLeast"/>
        <w:jc w:val="center"/>
        <w:rPr>
          <w:b/>
          <w:sz w:val="52"/>
          <w:szCs w:val="52"/>
        </w:rPr>
      </w:pPr>
    </w:p>
    <w:p w14:paraId="6A24FBCB">
      <w:pPr>
        <w:keepNext w:val="0"/>
        <w:keepLines w:val="0"/>
        <w:pageBreakBefore w:val="0"/>
        <w:widowControl w:val="0"/>
        <w:kinsoku/>
        <w:wordWrap/>
        <w:overflowPunct/>
        <w:topLinePunct w:val="0"/>
        <w:bidi w:val="0"/>
        <w:adjustRightInd w:val="0"/>
        <w:snapToGrid w:val="0"/>
        <w:spacing w:line="360" w:lineRule="auto"/>
        <w:ind w:left="0" w:leftChars="0"/>
        <w:jc w:val="center"/>
        <w:textAlignment w:val="auto"/>
        <w:rPr>
          <w:rFonts w:hint="eastAsia" w:ascii="黑体" w:hAnsi="黑体" w:eastAsia="黑体" w:cs="黑体"/>
          <w:b/>
          <w:sz w:val="52"/>
          <w:szCs w:val="52"/>
          <w:highlight w:val="none"/>
          <w:lang w:eastAsia="zh-CN"/>
        </w:rPr>
      </w:pPr>
      <w:r>
        <w:rPr>
          <w:rFonts w:hint="eastAsia" w:ascii="黑体" w:hAnsi="黑体" w:eastAsia="黑体" w:cs="黑体"/>
          <w:b/>
          <w:sz w:val="52"/>
          <w:szCs w:val="52"/>
          <w:highlight w:val="none"/>
          <w:lang w:eastAsia="zh-CN"/>
        </w:rPr>
        <w:t>中车太原机车车辆有限公司</w:t>
      </w:r>
    </w:p>
    <w:p w14:paraId="53CAF4B3">
      <w:pPr>
        <w:keepNext w:val="0"/>
        <w:keepLines w:val="0"/>
        <w:pageBreakBefore w:val="0"/>
        <w:widowControl w:val="0"/>
        <w:kinsoku/>
        <w:wordWrap/>
        <w:overflowPunct/>
        <w:topLinePunct w:val="0"/>
        <w:bidi w:val="0"/>
        <w:adjustRightInd w:val="0"/>
        <w:snapToGrid w:val="0"/>
        <w:spacing w:line="360" w:lineRule="auto"/>
        <w:ind w:left="0" w:leftChars="0"/>
        <w:jc w:val="center"/>
        <w:textAlignment w:val="auto"/>
        <w:rPr>
          <w:rFonts w:hint="eastAsia" w:ascii="黑体" w:hAnsi="黑体" w:eastAsia="黑体" w:cs="黑体"/>
          <w:b/>
          <w:sz w:val="52"/>
          <w:szCs w:val="52"/>
          <w:highlight w:val="none"/>
          <w:lang w:eastAsia="zh-CN"/>
        </w:rPr>
      </w:pPr>
      <w:r>
        <w:rPr>
          <w:rFonts w:hint="eastAsia" w:ascii="黑体" w:hAnsi="黑体" w:eastAsia="黑体" w:cs="黑体"/>
          <w:b/>
          <w:sz w:val="52"/>
          <w:szCs w:val="52"/>
          <w:highlight w:val="none"/>
          <w:lang w:eastAsia="zh-CN"/>
        </w:rPr>
        <w:t>采购文件</w:t>
      </w:r>
    </w:p>
    <w:p w14:paraId="1EE2CE4C">
      <w:pPr>
        <w:adjustRightInd w:val="0"/>
        <w:snapToGrid w:val="0"/>
        <w:spacing w:line="360" w:lineRule="auto"/>
        <w:jc w:val="center"/>
        <w:rPr>
          <w:b/>
          <w:sz w:val="52"/>
          <w:szCs w:val="52"/>
        </w:rPr>
      </w:pPr>
    </w:p>
    <w:p w14:paraId="773D6A97">
      <w:pPr>
        <w:adjustRightInd w:val="0"/>
        <w:snapToGrid w:val="0"/>
        <w:spacing w:line="360" w:lineRule="auto"/>
        <w:rPr>
          <w:b/>
          <w:sz w:val="48"/>
          <w:szCs w:val="48"/>
        </w:rPr>
      </w:pPr>
    </w:p>
    <w:p w14:paraId="550E9335">
      <w:pPr>
        <w:pStyle w:val="2"/>
        <w:rPr>
          <w:b/>
          <w:sz w:val="48"/>
          <w:szCs w:val="48"/>
        </w:rPr>
      </w:pPr>
    </w:p>
    <w:p w14:paraId="2B1EC362">
      <w:pPr>
        <w:pStyle w:val="3"/>
      </w:pPr>
    </w:p>
    <w:p w14:paraId="1B9EE3E5">
      <w:pPr>
        <w:jc w:val="center"/>
        <w:rPr>
          <w:rFonts w:hint="default" w:eastAsia="宋体"/>
          <w:sz w:val="36"/>
          <w:szCs w:val="36"/>
          <w:lang w:val="en-US" w:eastAsia="zh-CN"/>
        </w:rPr>
      </w:pPr>
      <w:r>
        <w:rPr>
          <w:sz w:val="36"/>
          <w:szCs w:val="36"/>
        </w:rPr>
        <w:t>项目名称：</w:t>
      </w:r>
      <w:r>
        <w:rPr>
          <w:rFonts w:hint="eastAsia"/>
          <w:sz w:val="36"/>
          <w:szCs w:val="36"/>
          <w:lang w:val="en-US" w:eastAsia="zh-CN"/>
        </w:rPr>
        <w:t>永磁起重器检测项目</w:t>
      </w:r>
    </w:p>
    <w:p w14:paraId="6C85404F">
      <w:pPr>
        <w:spacing w:line="360" w:lineRule="auto"/>
        <w:ind w:left="3373" w:hanging="3373" w:hangingChars="1050"/>
        <w:rPr>
          <w:b/>
          <w:sz w:val="32"/>
          <w:szCs w:val="32"/>
        </w:rPr>
      </w:pPr>
    </w:p>
    <w:p w14:paraId="72E3DB94">
      <w:pPr>
        <w:spacing w:line="360" w:lineRule="auto"/>
        <w:ind w:left="3373" w:hanging="3373" w:hangingChars="1050"/>
        <w:rPr>
          <w:b/>
          <w:sz w:val="32"/>
          <w:szCs w:val="32"/>
        </w:rPr>
      </w:pPr>
    </w:p>
    <w:p w14:paraId="421A9CBA">
      <w:pPr>
        <w:adjustRightInd w:val="0"/>
        <w:snapToGrid w:val="0"/>
        <w:spacing w:line="360" w:lineRule="auto"/>
        <w:jc w:val="center"/>
        <w:rPr>
          <w:b/>
          <w:sz w:val="32"/>
          <w:szCs w:val="32"/>
        </w:rPr>
      </w:pPr>
    </w:p>
    <w:p w14:paraId="06B39AB3">
      <w:pPr>
        <w:pStyle w:val="11"/>
        <w:ind w:firstLine="400"/>
      </w:pPr>
    </w:p>
    <w:p w14:paraId="6BFED359"/>
    <w:p w14:paraId="4E696085">
      <w:pPr>
        <w:pStyle w:val="2"/>
      </w:pPr>
    </w:p>
    <w:p w14:paraId="1C069CE7">
      <w:pPr>
        <w:adjustRightInd w:val="0"/>
        <w:snapToGrid w:val="0"/>
        <w:spacing w:line="360" w:lineRule="auto"/>
        <w:jc w:val="center"/>
        <w:rPr>
          <w:b/>
          <w:sz w:val="32"/>
          <w:szCs w:val="32"/>
        </w:rPr>
      </w:pPr>
    </w:p>
    <w:p w14:paraId="089F19EB">
      <w:pPr>
        <w:pStyle w:val="11"/>
        <w:ind w:firstLine="400"/>
      </w:pPr>
    </w:p>
    <w:p w14:paraId="7AAD0FEF"/>
    <w:p w14:paraId="32F2410C">
      <w:pPr>
        <w:adjustRightInd w:val="0"/>
        <w:snapToGrid w:val="0"/>
        <w:spacing w:line="360" w:lineRule="auto"/>
        <w:jc w:val="center"/>
        <w:rPr>
          <w:b/>
          <w:sz w:val="36"/>
          <w:szCs w:val="36"/>
        </w:rPr>
      </w:pPr>
      <w:r>
        <w:rPr>
          <w:b/>
          <w:sz w:val="36"/>
          <w:szCs w:val="36"/>
        </w:rPr>
        <w:t>中车太原机车车辆有限公司</w:t>
      </w:r>
    </w:p>
    <w:p w14:paraId="7CD6E680">
      <w:pPr>
        <w:adjustRightInd w:val="0"/>
        <w:snapToGrid w:val="0"/>
        <w:spacing w:line="360" w:lineRule="auto"/>
        <w:jc w:val="center"/>
        <w:rPr>
          <w:b/>
          <w:sz w:val="36"/>
          <w:szCs w:val="36"/>
        </w:rPr>
      </w:pPr>
      <w:r>
        <w:rPr>
          <w:b/>
          <w:sz w:val="36"/>
          <w:szCs w:val="36"/>
        </w:rPr>
        <w:t>202</w:t>
      </w:r>
      <w:r>
        <w:rPr>
          <w:rFonts w:hint="eastAsia"/>
          <w:b/>
          <w:sz w:val="36"/>
          <w:szCs w:val="36"/>
          <w:lang w:val="en-US" w:eastAsia="zh-CN"/>
        </w:rPr>
        <w:t>6</w:t>
      </w:r>
      <w:r>
        <w:rPr>
          <w:b/>
          <w:sz w:val="36"/>
          <w:szCs w:val="36"/>
        </w:rPr>
        <w:t>年</w:t>
      </w:r>
      <w:r>
        <w:rPr>
          <w:rFonts w:hint="eastAsia"/>
          <w:b/>
          <w:sz w:val="36"/>
          <w:szCs w:val="36"/>
          <w:lang w:val="en-US" w:eastAsia="zh-CN"/>
        </w:rPr>
        <w:t>4</w:t>
      </w:r>
      <w:r>
        <w:rPr>
          <w:b/>
          <w:sz w:val="36"/>
          <w:szCs w:val="36"/>
        </w:rPr>
        <w:t>月</w:t>
      </w:r>
    </w:p>
    <w:p w14:paraId="1F945042">
      <w:pPr>
        <w:adjustRightInd w:val="0"/>
        <w:snapToGrid w:val="0"/>
        <w:spacing w:before="159" w:beforeLines="50" w:after="159" w:afterLines="50" w:line="360" w:lineRule="auto"/>
        <w:rPr>
          <w:bCs/>
          <w:szCs w:val="32"/>
        </w:rPr>
      </w:pPr>
    </w:p>
    <w:p w14:paraId="5A143DFE">
      <w:pPr>
        <w:pStyle w:val="11"/>
        <w:ind w:left="0" w:leftChars="0" w:firstLine="0" w:firstLineChars="0"/>
        <w:rPr>
          <w:rFonts w:ascii="Times New Roman" w:hAnsi="Times New Roman"/>
          <w:kern w:val="2"/>
          <w:sz w:val="28"/>
          <w:szCs w:val="28"/>
        </w:rPr>
      </w:pPr>
    </w:p>
    <w:p w14:paraId="4B81B960">
      <w:pPr>
        <w:jc w:val="center"/>
        <w:rPr>
          <w:sz w:val="48"/>
          <w:szCs w:val="48"/>
        </w:rPr>
      </w:pPr>
      <w:r>
        <w:rPr>
          <w:rFonts w:hint="eastAsia"/>
          <w:sz w:val="48"/>
          <w:szCs w:val="48"/>
        </w:rPr>
        <w:t>目  录</w:t>
      </w:r>
    </w:p>
    <w:p w14:paraId="02D1DF07">
      <w:pPr>
        <w:pStyle w:val="9"/>
        <w:tabs>
          <w:tab w:val="right" w:leader="dot" w:pos="8302"/>
        </w:tabs>
        <w:rPr>
          <w:rFonts w:ascii="Calibri" w:hAnsi="Calibri"/>
          <w:sz w:val="28"/>
          <w:szCs w:val="28"/>
        </w:rPr>
      </w:pPr>
      <w:bookmarkStart w:id="0" w:name="_Toc19569"/>
      <w:bookmarkStart w:id="1" w:name="_Toc168341584"/>
      <w:bookmarkStart w:id="2" w:name="_Toc4283"/>
      <w:bookmarkStart w:id="3" w:name="_Toc32766_WPSOffice_Level1"/>
      <w:r>
        <w:rPr>
          <w:sz w:val="28"/>
          <w:szCs w:val="28"/>
        </w:rPr>
        <w:fldChar w:fldCharType="begin"/>
      </w:r>
      <w:r>
        <w:rPr>
          <w:sz w:val="28"/>
          <w:szCs w:val="28"/>
        </w:rPr>
        <w:instrText xml:space="preserve"> TOC \o "1-1" \h \z \u </w:instrText>
      </w:r>
      <w:r>
        <w:rPr>
          <w:sz w:val="28"/>
          <w:szCs w:val="28"/>
        </w:rPr>
        <w:fldChar w:fldCharType="separate"/>
      </w:r>
      <w:r>
        <w:fldChar w:fldCharType="begin"/>
      </w:r>
      <w:r>
        <w:instrText xml:space="preserve"> HYPERLINK \l "_Toc168341832" </w:instrText>
      </w:r>
      <w:r>
        <w:fldChar w:fldCharType="separate"/>
      </w:r>
      <w:r>
        <w:rPr>
          <w:rStyle w:val="15"/>
          <w:rFonts w:hint="eastAsia"/>
          <w:sz w:val="28"/>
          <w:szCs w:val="28"/>
        </w:rPr>
        <w:t>第一章</w:t>
      </w:r>
      <w:r>
        <w:rPr>
          <w:rStyle w:val="15"/>
          <w:sz w:val="28"/>
          <w:szCs w:val="28"/>
        </w:rPr>
        <w:t xml:space="preserve"> </w:t>
      </w:r>
      <w:r>
        <w:rPr>
          <w:rStyle w:val="15"/>
          <w:rFonts w:hint="eastAsia"/>
          <w:sz w:val="28"/>
          <w:szCs w:val="28"/>
        </w:rPr>
        <w:t>项目概况</w:t>
      </w:r>
      <w:r>
        <w:rPr>
          <w:sz w:val="28"/>
          <w:szCs w:val="28"/>
        </w:rPr>
        <w:tab/>
      </w:r>
      <w:r>
        <w:rPr>
          <w:sz w:val="28"/>
          <w:szCs w:val="28"/>
        </w:rPr>
        <w:fldChar w:fldCharType="begin"/>
      </w:r>
      <w:r>
        <w:rPr>
          <w:sz w:val="28"/>
          <w:szCs w:val="28"/>
        </w:rPr>
        <w:instrText xml:space="preserve"> PAGEREF _Toc168341832 \h </w:instrText>
      </w:r>
      <w:r>
        <w:rPr>
          <w:sz w:val="28"/>
          <w:szCs w:val="28"/>
        </w:rPr>
        <w:fldChar w:fldCharType="separate"/>
      </w:r>
      <w:r>
        <w:rPr>
          <w:sz w:val="28"/>
          <w:szCs w:val="28"/>
        </w:rPr>
        <w:t>- 2 -</w:t>
      </w:r>
      <w:r>
        <w:rPr>
          <w:sz w:val="28"/>
          <w:szCs w:val="28"/>
        </w:rPr>
        <w:fldChar w:fldCharType="end"/>
      </w:r>
      <w:r>
        <w:rPr>
          <w:sz w:val="28"/>
          <w:szCs w:val="28"/>
        </w:rPr>
        <w:fldChar w:fldCharType="end"/>
      </w:r>
    </w:p>
    <w:p w14:paraId="054C663F">
      <w:pPr>
        <w:pStyle w:val="9"/>
        <w:tabs>
          <w:tab w:val="right" w:leader="dot" w:pos="8302"/>
        </w:tabs>
        <w:rPr>
          <w:rFonts w:ascii="Calibri" w:hAnsi="Calibri"/>
          <w:sz w:val="28"/>
          <w:szCs w:val="28"/>
        </w:rPr>
      </w:pPr>
      <w:r>
        <w:fldChar w:fldCharType="begin"/>
      </w:r>
      <w:r>
        <w:instrText xml:space="preserve"> HYPERLINK \l "_Toc168341833" </w:instrText>
      </w:r>
      <w:r>
        <w:fldChar w:fldCharType="separate"/>
      </w:r>
      <w:r>
        <w:rPr>
          <w:rStyle w:val="15"/>
          <w:rFonts w:hint="eastAsia"/>
          <w:sz w:val="28"/>
          <w:szCs w:val="28"/>
        </w:rPr>
        <w:t>第二章</w:t>
      </w:r>
      <w:r>
        <w:rPr>
          <w:rStyle w:val="15"/>
          <w:sz w:val="28"/>
          <w:szCs w:val="28"/>
        </w:rPr>
        <w:t xml:space="preserve"> </w:t>
      </w:r>
      <w:r>
        <w:rPr>
          <w:rStyle w:val="15"/>
          <w:rFonts w:hint="eastAsia"/>
          <w:sz w:val="28"/>
          <w:szCs w:val="28"/>
        </w:rPr>
        <w:t>投标人须知</w:t>
      </w:r>
      <w:r>
        <w:rPr>
          <w:sz w:val="28"/>
          <w:szCs w:val="28"/>
        </w:rPr>
        <w:tab/>
      </w:r>
      <w:r>
        <w:rPr>
          <w:sz w:val="28"/>
          <w:szCs w:val="28"/>
        </w:rPr>
        <w:fldChar w:fldCharType="begin"/>
      </w:r>
      <w:r>
        <w:rPr>
          <w:sz w:val="28"/>
          <w:szCs w:val="28"/>
        </w:rPr>
        <w:instrText xml:space="preserve"> PAGEREF _Toc168341833 \h </w:instrText>
      </w:r>
      <w:r>
        <w:rPr>
          <w:sz w:val="28"/>
          <w:szCs w:val="28"/>
        </w:rPr>
        <w:fldChar w:fldCharType="separate"/>
      </w:r>
      <w:r>
        <w:rPr>
          <w:sz w:val="28"/>
          <w:szCs w:val="28"/>
        </w:rPr>
        <w:t>- 4 -</w:t>
      </w:r>
      <w:r>
        <w:rPr>
          <w:sz w:val="28"/>
          <w:szCs w:val="28"/>
        </w:rPr>
        <w:fldChar w:fldCharType="end"/>
      </w:r>
      <w:r>
        <w:rPr>
          <w:sz w:val="28"/>
          <w:szCs w:val="28"/>
        </w:rPr>
        <w:fldChar w:fldCharType="end"/>
      </w:r>
    </w:p>
    <w:p w14:paraId="66C6A33D">
      <w:pPr>
        <w:pStyle w:val="9"/>
        <w:tabs>
          <w:tab w:val="right" w:leader="dot" w:pos="8302"/>
        </w:tabs>
        <w:rPr>
          <w:rFonts w:ascii="Calibri" w:hAnsi="Calibri"/>
          <w:sz w:val="28"/>
          <w:szCs w:val="28"/>
        </w:rPr>
      </w:pPr>
      <w:r>
        <w:fldChar w:fldCharType="begin"/>
      </w:r>
      <w:r>
        <w:instrText xml:space="preserve"> HYPERLINK \l "_Toc168341834" </w:instrText>
      </w:r>
      <w:r>
        <w:fldChar w:fldCharType="separate"/>
      </w:r>
      <w:r>
        <w:rPr>
          <w:rStyle w:val="15"/>
          <w:rFonts w:hint="eastAsia"/>
          <w:sz w:val="28"/>
          <w:szCs w:val="28"/>
        </w:rPr>
        <w:t>第三章</w:t>
      </w:r>
      <w:r>
        <w:rPr>
          <w:rStyle w:val="15"/>
          <w:sz w:val="28"/>
          <w:szCs w:val="28"/>
        </w:rPr>
        <w:t xml:space="preserve"> </w:t>
      </w:r>
      <w:r>
        <w:rPr>
          <w:rStyle w:val="15"/>
          <w:rFonts w:hint="eastAsia"/>
          <w:sz w:val="28"/>
          <w:szCs w:val="28"/>
        </w:rPr>
        <w:t>项目技术要求</w:t>
      </w:r>
      <w:r>
        <w:rPr>
          <w:sz w:val="28"/>
          <w:szCs w:val="28"/>
        </w:rPr>
        <w:tab/>
      </w:r>
      <w:r>
        <w:rPr>
          <w:sz w:val="28"/>
          <w:szCs w:val="28"/>
        </w:rPr>
        <w:fldChar w:fldCharType="begin"/>
      </w:r>
      <w:r>
        <w:rPr>
          <w:sz w:val="28"/>
          <w:szCs w:val="28"/>
        </w:rPr>
        <w:instrText xml:space="preserve"> PAGEREF _Toc168341834 \h </w:instrText>
      </w:r>
      <w:r>
        <w:rPr>
          <w:sz w:val="28"/>
          <w:szCs w:val="28"/>
        </w:rPr>
        <w:fldChar w:fldCharType="separate"/>
      </w:r>
      <w:r>
        <w:rPr>
          <w:sz w:val="28"/>
          <w:szCs w:val="28"/>
        </w:rPr>
        <w:t>- 10 -</w:t>
      </w:r>
      <w:r>
        <w:rPr>
          <w:sz w:val="28"/>
          <w:szCs w:val="28"/>
        </w:rPr>
        <w:fldChar w:fldCharType="end"/>
      </w:r>
      <w:r>
        <w:rPr>
          <w:sz w:val="28"/>
          <w:szCs w:val="28"/>
        </w:rPr>
        <w:fldChar w:fldCharType="end"/>
      </w:r>
    </w:p>
    <w:p w14:paraId="5C433874">
      <w:pPr>
        <w:pStyle w:val="9"/>
        <w:tabs>
          <w:tab w:val="right" w:leader="dot" w:pos="8302"/>
        </w:tabs>
        <w:rPr>
          <w:rFonts w:ascii="Calibri" w:hAnsi="Calibri"/>
          <w:sz w:val="28"/>
          <w:szCs w:val="28"/>
        </w:rPr>
      </w:pPr>
      <w:r>
        <w:fldChar w:fldCharType="begin"/>
      </w:r>
      <w:r>
        <w:instrText xml:space="preserve"> HYPERLINK \l "_Toc168341835" </w:instrText>
      </w:r>
      <w:r>
        <w:fldChar w:fldCharType="separate"/>
      </w:r>
      <w:r>
        <w:rPr>
          <w:rStyle w:val="15"/>
          <w:rFonts w:hint="eastAsia"/>
          <w:sz w:val="28"/>
          <w:szCs w:val="28"/>
        </w:rPr>
        <w:t>第四章</w:t>
      </w:r>
      <w:r>
        <w:rPr>
          <w:rStyle w:val="15"/>
          <w:sz w:val="28"/>
          <w:szCs w:val="28"/>
        </w:rPr>
        <w:t xml:space="preserve"> </w:t>
      </w:r>
      <w:r>
        <w:rPr>
          <w:rStyle w:val="15"/>
          <w:rFonts w:hint="eastAsia"/>
          <w:sz w:val="28"/>
          <w:szCs w:val="28"/>
        </w:rPr>
        <w:t>评标办法</w:t>
      </w:r>
      <w:r>
        <w:rPr>
          <w:sz w:val="28"/>
          <w:szCs w:val="28"/>
        </w:rPr>
        <w:tab/>
      </w:r>
      <w:r>
        <w:rPr>
          <w:sz w:val="28"/>
          <w:szCs w:val="28"/>
        </w:rPr>
        <w:fldChar w:fldCharType="begin"/>
      </w:r>
      <w:r>
        <w:rPr>
          <w:sz w:val="28"/>
          <w:szCs w:val="28"/>
        </w:rPr>
        <w:instrText xml:space="preserve"> PAGEREF _Toc168341835 \h </w:instrText>
      </w:r>
      <w:r>
        <w:rPr>
          <w:sz w:val="28"/>
          <w:szCs w:val="28"/>
        </w:rPr>
        <w:fldChar w:fldCharType="separate"/>
      </w:r>
      <w:r>
        <w:rPr>
          <w:sz w:val="28"/>
          <w:szCs w:val="28"/>
        </w:rPr>
        <w:t>- 12 -</w:t>
      </w:r>
      <w:r>
        <w:rPr>
          <w:sz w:val="28"/>
          <w:szCs w:val="28"/>
        </w:rPr>
        <w:fldChar w:fldCharType="end"/>
      </w:r>
      <w:r>
        <w:rPr>
          <w:sz w:val="28"/>
          <w:szCs w:val="28"/>
        </w:rPr>
        <w:fldChar w:fldCharType="end"/>
      </w:r>
    </w:p>
    <w:p w14:paraId="58489E60">
      <w:pPr>
        <w:pStyle w:val="9"/>
        <w:tabs>
          <w:tab w:val="right" w:leader="dot" w:pos="8302"/>
        </w:tabs>
        <w:rPr>
          <w:rFonts w:ascii="Calibri" w:hAnsi="Calibri"/>
          <w:sz w:val="28"/>
          <w:szCs w:val="28"/>
        </w:rPr>
      </w:pPr>
      <w:r>
        <w:fldChar w:fldCharType="begin"/>
      </w:r>
      <w:r>
        <w:instrText xml:space="preserve"> HYPERLINK \l "_Toc168341836" </w:instrText>
      </w:r>
      <w:r>
        <w:fldChar w:fldCharType="separate"/>
      </w:r>
      <w:r>
        <w:rPr>
          <w:rStyle w:val="15"/>
          <w:rFonts w:hint="eastAsia"/>
          <w:sz w:val="28"/>
          <w:szCs w:val="28"/>
        </w:rPr>
        <w:t>第五章</w:t>
      </w:r>
      <w:r>
        <w:rPr>
          <w:rStyle w:val="15"/>
          <w:sz w:val="28"/>
          <w:szCs w:val="28"/>
        </w:rPr>
        <w:t xml:space="preserve"> </w:t>
      </w:r>
      <w:r>
        <w:rPr>
          <w:rStyle w:val="15"/>
          <w:rFonts w:hint="eastAsia"/>
          <w:sz w:val="28"/>
          <w:szCs w:val="28"/>
        </w:rPr>
        <w:t>合同签订及履约</w:t>
      </w:r>
      <w:r>
        <w:rPr>
          <w:sz w:val="28"/>
          <w:szCs w:val="28"/>
        </w:rPr>
        <w:tab/>
      </w:r>
      <w:r>
        <w:rPr>
          <w:sz w:val="28"/>
          <w:szCs w:val="28"/>
        </w:rPr>
        <w:fldChar w:fldCharType="begin"/>
      </w:r>
      <w:r>
        <w:rPr>
          <w:sz w:val="28"/>
          <w:szCs w:val="28"/>
        </w:rPr>
        <w:instrText xml:space="preserve"> PAGEREF _Toc168341836 \h </w:instrText>
      </w:r>
      <w:r>
        <w:rPr>
          <w:sz w:val="28"/>
          <w:szCs w:val="28"/>
        </w:rPr>
        <w:fldChar w:fldCharType="separate"/>
      </w:r>
      <w:r>
        <w:rPr>
          <w:sz w:val="28"/>
          <w:szCs w:val="28"/>
        </w:rPr>
        <w:t>- 13 -</w:t>
      </w:r>
      <w:r>
        <w:rPr>
          <w:sz w:val="28"/>
          <w:szCs w:val="28"/>
        </w:rPr>
        <w:fldChar w:fldCharType="end"/>
      </w:r>
      <w:r>
        <w:rPr>
          <w:sz w:val="28"/>
          <w:szCs w:val="28"/>
        </w:rPr>
        <w:fldChar w:fldCharType="end"/>
      </w:r>
    </w:p>
    <w:p w14:paraId="428F41BE">
      <w:pPr>
        <w:pStyle w:val="9"/>
        <w:tabs>
          <w:tab w:val="right" w:leader="dot" w:pos="8302"/>
        </w:tabs>
        <w:rPr>
          <w:rFonts w:ascii="Calibri" w:hAnsi="Calibri"/>
          <w:sz w:val="28"/>
          <w:szCs w:val="28"/>
        </w:rPr>
      </w:pPr>
      <w:r>
        <w:fldChar w:fldCharType="begin"/>
      </w:r>
      <w:r>
        <w:instrText xml:space="preserve"> HYPERLINK \l "_Toc168341837" </w:instrText>
      </w:r>
      <w:r>
        <w:fldChar w:fldCharType="separate"/>
      </w:r>
      <w:r>
        <w:rPr>
          <w:rStyle w:val="15"/>
          <w:rFonts w:hint="eastAsia"/>
          <w:sz w:val="28"/>
          <w:szCs w:val="28"/>
        </w:rPr>
        <w:t>第六章</w:t>
      </w:r>
      <w:r>
        <w:rPr>
          <w:rStyle w:val="15"/>
          <w:sz w:val="28"/>
          <w:szCs w:val="28"/>
        </w:rPr>
        <w:t xml:space="preserve"> </w:t>
      </w:r>
      <w:r>
        <w:rPr>
          <w:rStyle w:val="15"/>
          <w:rFonts w:hint="eastAsia"/>
          <w:sz w:val="28"/>
          <w:szCs w:val="28"/>
        </w:rPr>
        <w:t>投标文件</w:t>
      </w:r>
      <w:bookmarkStart w:id="4" w:name="_Hlt168341900"/>
      <w:r>
        <w:rPr>
          <w:rStyle w:val="15"/>
          <w:rFonts w:hint="eastAsia"/>
          <w:sz w:val="28"/>
          <w:szCs w:val="28"/>
        </w:rPr>
        <w:t>格</w:t>
      </w:r>
      <w:bookmarkEnd w:id="4"/>
      <w:r>
        <w:rPr>
          <w:rStyle w:val="15"/>
          <w:rFonts w:hint="eastAsia"/>
          <w:sz w:val="28"/>
          <w:szCs w:val="28"/>
        </w:rPr>
        <w:t>式</w:t>
      </w:r>
      <w:r>
        <w:rPr>
          <w:sz w:val="28"/>
          <w:szCs w:val="28"/>
        </w:rPr>
        <w:tab/>
      </w:r>
      <w:r>
        <w:rPr>
          <w:sz w:val="28"/>
          <w:szCs w:val="28"/>
        </w:rPr>
        <w:fldChar w:fldCharType="begin"/>
      </w:r>
      <w:r>
        <w:rPr>
          <w:sz w:val="28"/>
          <w:szCs w:val="28"/>
        </w:rPr>
        <w:instrText xml:space="preserve"> PAGEREF _Toc168341837 \h </w:instrText>
      </w:r>
      <w:r>
        <w:rPr>
          <w:sz w:val="28"/>
          <w:szCs w:val="28"/>
        </w:rPr>
        <w:fldChar w:fldCharType="separate"/>
      </w:r>
      <w:r>
        <w:rPr>
          <w:sz w:val="28"/>
          <w:szCs w:val="28"/>
        </w:rPr>
        <w:t>- 17 -</w:t>
      </w:r>
      <w:r>
        <w:rPr>
          <w:sz w:val="28"/>
          <w:szCs w:val="28"/>
        </w:rPr>
        <w:fldChar w:fldCharType="end"/>
      </w:r>
      <w:r>
        <w:rPr>
          <w:sz w:val="28"/>
          <w:szCs w:val="28"/>
        </w:rPr>
        <w:fldChar w:fldCharType="end"/>
      </w:r>
    </w:p>
    <w:p w14:paraId="651B7A4F">
      <w:pPr>
        <w:pStyle w:val="11"/>
        <w:ind w:left="0" w:leftChars="0" w:firstLine="0" w:firstLineChars="0"/>
        <w:outlineLvl w:val="0"/>
        <w:rPr>
          <w:rFonts w:ascii="Times New Roman" w:hAnsi="Times New Roman"/>
          <w:kern w:val="2"/>
          <w:sz w:val="44"/>
          <w:szCs w:val="44"/>
        </w:rPr>
      </w:pPr>
      <w:r>
        <w:rPr>
          <w:rFonts w:ascii="Times New Roman" w:hAnsi="Times New Roman"/>
          <w:kern w:val="2"/>
          <w:sz w:val="28"/>
          <w:szCs w:val="28"/>
        </w:rPr>
        <w:fldChar w:fldCharType="end"/>
      </w:r>
      <w:bookmarkStart w:id="5" w:name="_Toc168341832"/>
    </w:p>
    <w:p w14:paraId="0CA27AD4">
      <w:pPr>
        <w:pStyle w:val="11"/>
        <w:ind w:left="0" w:leftChars="0" w:firstLine="0" w:firstLineChars="0"/>
        <w:jc w:val="center"/>
        <w:outlineLvl w:val="0"/>
      </w:pPr>
      <w:r>
        <w:rPr>
          <w:kern w:val="2"/>
        </w:rPr>
        <w:br w:type="page"/>
      </w:r>
      <w:r>
        <w:rPr>
          <w:rFonts w:ascii="Times New Roman" w:hAnsi="Times New Roman"/>
          <w:sz w:val="44"/>
          <w:szCs w:val="44"/>
        </w:rPr>
        <w:t xml:space="preserve">第一章 </w:t>
      </w:r>
      <w:bookmarkEnd w:id="0"/>
      <w:r>
        <w:rPr>
          <w:rFonts w:ascii="Times New Roman" w:hAnsi="Times New Roman"/>
          <w:sz w:val="44"/>
          <w:szCs w:val="44"/>
        </w:rPr>
        <w:t>项目概况</w:t>
      </w:r>
      <w:bookmarkEnd w:id="1"/>
      <w:bookmarkEnd w:id="2"/>
      <w:bookmarkEnd w:id="3"/>
      <w:bookmarkEnd w:id="5"/>
    </w:p>
    <w:p w14:paraId="6C022B3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sz w:val="32"/>
          <w:szCs w:val="32"/>
        </w:rPr>
      </w:pPr>
      <w:r>
        <w:rPr>
          <w:rFonts w:hint="eastAsia"/>
          <w:sz w:val="32"/>
          <w:szCs w:val="32"/>
        </w:rPr>
        <w:t>根据国家机械行业标准</w:t>
      </w:r>
      <w:r>
        <w:rPr>
          <w:rFonts w:hint="eastAsia" w:eastAsia="宋体"/>
          <w:sz w:val="32"/>
          <w:szCs w:val="32"/>
        </w:rPr>
        <w:t xml:space="preserve"> </w:t>
      </w:r>
      <w:r>
        <w:rPr>
          <w:rFonts w:hint="eastAsia" w:eastAsia="宋体"/>
          <w:sz w:val="32"/>
          <w:szCs w:val="32"/>
          <w:lang w:val="en-US" w:eastAsia="zh-CN"/>
        </w:rPr>
        <w:t>JB/T14897-2024</w:t>
      </w:r>
      <w:r>
        <w:rPr>
          <w:rFonts w:hint="eastAsia"/>
          <w:sz w:val="32"/>
          <w:szCs w:val="32"/>
        </w:rPr>
        <w:t>，永磁起重器每年需进行一次性能和安全性检测以确保使用安全，</w:t>
      </w:r>
      <w:r>
        <w:rPr>
          <w:rFonts w:hint="eastAsia"/>
          <w:sz w:val="32"/>
          <w:szCs w:val="32"/>
          <w:lang w:val="en-US" w:eastAsia="zh-CN"/>
        </w:rPr>
        <w:t>现对我公司在用</w:t>
      </w:r>
      <w:r>
        <w:rPr>
          <w:rFonts w:hint="eastAsia"/>
          <w:sz w:val="32"/>
          <w:szCs w:val="32"/>
        </w:rPr>
        <w:t>永磁起重器检测</w:t>
      </w:r>
      <w:bookmarkStart w:id="6" w:name="_Toc22233_WPSOffice_Level1"/>
      <w:r>
        <w:rPr>
          <w:rFonts w:hint="eastAsia"/>
          <w:sz w:val="32"/>
          <w:szCs w:val="32"/>
          <w:lang w:val="en-US" w:eastAsia="zh-CN"/>
        </w:rPr>
        <w:t>项目</w:t>
      </w:r>
      <w:r>
        <w:rPr>
          <w:sz w:val="32"/>
          <w:szCs w:val="32"/>
        </w:rPr>
        <w:t>进行公开招标，诚邀具备相应</w:t>
      </w:r>
      <w:bookmarkEnd w:id="6"/>
      <w:r>
        <w:rPr>
          <w:sz w:val="32"/>
          <w:szCs w:val="32"/>
        </w:rPr>
        <w:t>资质和能力的供应商参加该项目投标。</w:t>
      </w:r>
    </w:p>
    <w:p w14:paraId="79E45B39">
      <w:pPr>
        <w:spacing w:line="560" w:lineRule="exact"/>
        <w:ind w:firstLine="640" w:firstLineChars="200"/>
        <w:rPr>
          <w:sz w:val="32"/>
          <w:szCs w:val="32"/>
        </w:rPr>
      </w:pPr>
      <w:bookmarkStart w:id="7" w:name="_Toc28065"/>
      <w:bookmarkStart w:id="8" w:name="_Toc20895_WPSOffice_Level2"/>
      <w:bookmarkStart w:id="9" w:name="_Toc14454_WPSOffice_Level2"/>
      <w:bookmarkStart w:id="10" w:name="_Toc26038_WPSOffice_Level2"/>
      <w:r>
        <w:rPr>
          <w:sz w:val="32"/>
          <w:szCs w:val="32"/>
        </w:rPr>
        <w:t>1.项目名称：</w:t>
      </w:r>
      <w:bookmarkEnd w:id="7"/>
      <w:bookmarkEnd w:id="8"/>
      <w:bookmarkEnd w:id="9"/>
      <w:bookmarkEnd w:id="10"/>
      <w:bookmarkStart w:id="11" w:name="_Toc30767_WPSOffice_Level2"/>
      <w:bookmarkStart w:id="12" w:name="_Toc13974"/>
      <w:bookmarkStart w:id="13" w:name="_Toc26905_WPSOffice_Level2"/>
      <w:bookmarkStart w:id="14" w:name="_Toc1605_WPSOffice_Level2"/>
      <w:r>
        <w:rPr>
          <w:rFonts w:hint="eastAsia"/>
          <w:sz w:val="32"/>
          <w:szCs w:val="32"/>
          <w:lang w:val="en-US" w:eastAsia="zh-CN"/>
        </w:rPr>
        <w:t>永磁起重器检测项目</w:t>
      </w:r>
      <w:r>
        <w:rPr>
          <w:rFonts w:hint="eastAsia"/>
          <w:sz w:val="32"/>
          <w:szCs w:val="32"/>
        </w:rPr>
        <w:t>。</w:t>
      </w:r>
    </w:p>
    <w:p w14:paraId="1CAAD6C3">
      <w:pPr>
        <w:spacing w:line="560" w:lineRule="exact"/>
        <w:ind w:firstLine="640" w:firstLineChars="200"/>
        <w:rPr>
          <w:sz w:val="32"/>
          <w:szCs w:val="32"/>
        </w:rPr>
      </w:pPr>
      <w:r>
        <w:rPr>
          <w:rFonts w:hint="eastAsia"/>
          <w:sz w:val="32"/>
          <w:szCs w:val="32"/>
        </w:rPr>
        <w:t>2</w:t>
      </w:r>
      <w:r>
        <w:rPr>
          <w:sz w:val="32"/>
          <w:szCs w:val="32"/>
        </w:rPr>
        <w:t>.投标人资格要求具体详见供应商资审。</w:t>
      </w:r>
    </w:p>
    <w:bookmarkEnd w:id="11"/>
    <w:bookmarkEnd w:id="12"/>
    <w:bookmarkEnd w:id="13"/>
    <w:bookmarkEnd w:id="14"/>
    <w:p w14:paraId="5B9362E0">
      <w:pPr>
        <w:pStyle w:val="6"/>
        <w:spacing w:line="360" w:lineRule="auto"/>
        <w:ind w:firstLine="640" w:firstLineChars="200"/>
        <w:rPr>
          <w:rFonts w:ascii="Times New Roman" w:hAnsi="Times New Roman"/>
          <w:sz w:val="32"/>
          <w:szCs w:val="32"/>
        </w:rPr>
      </w:pPr>
      <w:bookmarkStart w:id="15" w:name="_Toc31223_WPSOffice_Level1"/>
      <w:bookmarkStart w:id="16" w:name="_Toc12449_WPSOffice_Level1"/>
      <w:bookmarkStart w:id="17" w:name="_Toc8498"/>
      <w:bookmarkStart w:id="18" w:name="_Toc25775_WPSOffice_Level1"/>
      <w:bookmarkStart w:id="19" w:name="_Toc30128"/>
      <w:bookmarkStart w:id="20" w:name="_Toc13063"/>
      <w:bookmarkStart w:id="21" w:name="_Toc9329"/>
      <w:bookmarkStart w:id="22" w:name="_Toc29192_WPSOffice_Level1"/>
      <w:bookmarkStart w:id="23" w:name="_Toc3590_WPSOffice_Level1"/>
      <w:r>
        <w:rPr>
          <w:rFonts w:hint="eastAsia" w:ascii="Times New Roman" w:hAnsi="Times New Roman"/>
          <w:sz w:val="32"/>
          <w:szCs w:val="32"/>
        </w:rPr>
        <w:t>3</w:t>
      </w:r>
      <w:r>
        <w:rPr>
          <w:rFonts w:ascii="Times New Roman" w:hAnsi="Times New Roman"/>
          <w:sz w:val="32"/>
          <w:szCs w:val="32"/>
        </w:rPr>
        <w:t>.其他要求：</w:t>
      </w:r>
    </w:p>
    <w:p w14:paraId="62C911C7">
      <w:pPr>
        <w:pStyle w:val="6"/>
        <w:spacing w:line="360" w:lineRule="auto"/>
        <w:ind w:firstLine="640" w:firstLineChars="200"/>
        <w:rPr>
          <w:rFonts w:ascii="Times New Roman" w:hAnsi="Times New Roman"/>
          <w:sz w:val="32"/>
          <w:szCs w:val="32"/>
        </w:rPr>
      </w:pPr>
      <w:r>
        <w:rPr>
          <w:rFonts w:ascii="Times New Roman" w:hAnsi="Times New Roman"/>
          <w:sz w:val="32"/>
          <w:szCs w:val="32"/>
        </w:rPr>
        <w:t>（1）投标方在提供投标文件时必须完全响应我方提供的技术要求。</w:t>
      </w:r>
    </w:p>
    <w:p w14:paraId="6E313ACD">
      <w:pPr>
        <w:pStyle w:val="6"/>
        <w:spacing w:line="360" w:lineRule="auto"/>
        <w:ind w:firstLine="640" w:firstLineChars="200"/>
        <w:rPr>
          <w:rFonts w:ascii="Times New Roman" w:hAnsi="Times New Roman"/>
          <w:sz w:val="32"/>
          <w:szCs w:val="32"/>
        </w:rPr>
      </w:pPr>
      <w:r>
        <w:rPr>
          <w:rFonts w:ascii="Times New Roman" w:hAnsi="Times New Roman"/>
          <w:sz w:val="32"/>
          <w:szCs w:val="32"/>
        </w:rPr>
        <w:t>（2）投标方在投标文件中须体现所</w:t>
      </w:r>
      <w:bookmarkStart w:id="24" w:name="_Toc8885_WPSOffice_Level2"/>
      <w:bookmarkStart w:id="25" w:name="_Toc22250"/>
      <w:bookmarkStart w:id="26" w:name="_Toc1817_WPSOffice_Level2"/>
      <w:bookmarkStart w:id="27" w:name="_Toc9753_WPSOffice_Level2"/>
      <w:bookmarkStart w:id="28" w:name="_Toc5513_WPSOffice_Level2"/>
      <w:bookmarkStart w:id="29" w:name="_Toc17807"/>
      <w:bookmarkStart w:id="30" w:name="_Toc30123_WPSOffice_Level2"/>
      <w:bookmarkStart w:id="31" w:name="_Toc531944413"/>
      <w:bookmarkStart w:id="32" w:name="_Toc31262_WPSOffice_Level2"/>
      <w:r>
        <w:rPr>
          <w:rFonts w:hint="eastAsia" w:ascii="Times New Roman" w:hAnsi="Times New Roman"/>
          <w:sz w:val="32"/>
          <w:szCs w:val="32"/>
          <w:lang w:val="en-US" w:eastAsia="zh-CN"/>
        </w:rPr>
        <w:t>检测的项目</w:t>
      </w:r>
      <w:r>
        <w:rPr>
          <w:rFonts w:hint="eastAsia" w:ascii="Times New Roman" w:hAnsi="Times New Roman"/>
          <w:sz w:val="32"/>
          <w:szCs w:val="32"/>
        </w:rPr>
        <w:t>具有</w:t>
      </w:r>
      <w:r>
        <w:rPr>
          <w:rFonts w:hint="eastAsia" w:ascii="Times New Roman" w:hAnsi="Times New Roman"/>
          <w:sz w:val="32"/>
          <w:szCs w:val="32"/>
          <w:lang w:val="en-US" w:eastAsia="zh-CN"/>
        </w:rPr>
        <w:t>的检测所需要的CMA或者CNAS</w:t>
      </w:r>
      <w:r>
        <w:rPr>
          <w:rFonts w:hint="eastAsia" w:ascii="Times New Roman" w:hAnsi="Times New Roman"/>
          <w:sz w:val="32"/>
          <w:szCs w:val="32"/>
        </w:rPr>
        <w:t>等相关资质证书。</w:t>
      </w:r>
    </w:p>
    <w:p w14:paraId="55C52ABB">
      <w:pPr>
        <w:pStyle w:val="6"/>
        <w:spacing w:line="360" w:lineRule="auto"/>
        <w:ind w:firstLine="640" w:firstLineChars="200"/>
        <w:rPr>
          <w:sz w:val="32"/>
          <w:szCs w:val="32"/>
        </w:rPr>
      </w:pPr>
      <w:r>
        <w:rPr>
          <w:rFonts w:hint="eastAsia"/>
          <w:sz w:val="32"/>
          <w:szCs w:val="32"/>
        </w:rPr>
        <w:t>4</w:t>
      </w:r>
      <w:r>
        <w:rPr>
          <w:sz w:val="32"/>
          <w:szCs w:val="32"/>
        </w:rPr>
        <w:t xml:space="preserve">. </w:t>
      </w:r>
      <w:bookmarkEnd w:id="24"/>
      <w:bookmarkEnd w:id="25"/>
      <w:bookmarkEnd w:id="26"/>
      <w:bookmarkEnd w:id="27"/>
      <w:r>
        <w:rPr>
          <w:sz w:val="32"/>
          <w:szCs w:val="32"/>
        </w:rPr>
        <w:t>投标文件的递交</w:t>
      </w:r>
    </w:p>
    <w:p w14:paraId="39926F01">
      <w:pPr>
        <w:spacing w:line="560" w:lineRule="exact"/>
        <w:ind w:firstLine="640" w:firstLineChars="200"/>
        <w:rPr>
          <w:rFonts w:hint="eastAsia" w:eastAsia="宋体"/>
          <w:sz w:val="32"/>
          <w:szCs w:val="32"/>
          <w:lang w:eastAsia="zh-CN"/>
        </w:rPr>
      </w:pPr>
      <w:r>
        <w:rPr>
          <w:rFonts w:hint="eastAsia"/>
          <w:sz w:val="32"/>
          <w:szCs w:val="32"/>
        </w:rPr>
        <w:t>4</w:t>
      </w:r>
      <w:r>
        <w:rPr>
          <w:sz w:val="32"/>
          <w:szCs w:val="32"/>
        </w:rPr>
        <w:t>.1 投标文件递交的</w:t>
      </w:r>
      <w:r>
        <w:rPr>
          <w:sz w:val="32"/>
          <w:szCs w:val="32"/>
          <w:highlight w:val="none"/>
        </w:rPr>
        <w:t>截止时间</w:t>
      </w:r>
      <w:r>
        <w:rPr>
          <w:rFonts w:hint="eastAsia"/>
          <w:sz w:val="32"/>
          <w:szCs w:val="32"/>
          <w:highlight w:val="none"/>
          <w:lang w:eastAsia="zh-CN"/>
        </w:rPr>
        <w:t>请查看招标公告</w:t>
      </w:r>
    </w:p>
    <w:p w14:paraId="04F4271F">
      <w:pPr>
        <w:spacing w:line="560" w:lineRule="exact"/>
        <w:ind w:firstLine="640" w:firstLineChars="200"/>
        <w:rPr>
          <w:sz w:val="32"/>
          <w:szCs w:val="32"/>
        </w:rPr>
      </w:pPr>
      <w:r>
        <w:rPr>
          <w:rFonts w:hint="eastAsia"/>
          <w:sz w:val="32"/>
          <w:szCs w:val="32"/>
        </w:rPr>
        <w:t>4</w:t>
      </w:r>
      <w:r>
        <w:rPr>
          <w:sz w:val="32"/>
          <w:szCs w:val="32"/>
        </w:rPr>
        <w:t>.2 逾期报价即视为放弃本次招投标。</w:t>
      </w:r>
    </w:p>
    <w:p w14:paraId="58456037">
      <w:pPr>
        <w:spacing w:line="560" w:lineRule="exact"/>
        <w:ind w:firstLine="640" w:firstLineChars="200"/>
        <w:rPr>
          <w:sz w:val="32"/>
          <w:szCs w:val="32"/>
        </w:rPr>
      </w:pPr>
      <w:r>
        <w:rPr>
          <w:rFonts w:hint="eastAsia"/>
          <w:sz w:val="32"/>
          <w:szCs w:val="32"/>
        </w:rPr>
        <w:t>4</w:t>
      </w:r>
      <w:r>
        <w:rPr>
          <w:sz w:val="32"/>
          <w:szCs w:val="32"/>
        </w:rPr>
        <w:t>.3投标人应仔细阅读招标方发布的</w:t>
      </w:r>
      <w:r>
        <w:rPr>
          <w:rFonts w:hint="eastAsia"/>
          <w:sz w:val="32"/>
          <w:szCs w:val="32"/>
          <w:lang w:eastAsia="zh-CN"/>
        </w:rPr>
        <w:t>采购文件</w:t>
      </w:r>
      <w:r>
        <w:rPr>
          <w:sz w:val="32"/>
          <w:szCs w:val="32"/>
        </w:rPr>
        <w:t>，认真准备。如因投标人未认真查看招标人发送的文件、信息，影响投标，招标人不承担任何责任。</w:t>
      </w:r>
    </w:p>
    <w:p w14:paraId="6436218E">
      <w:pPr>
        <w:spacing w:line="560" w:lineRule="exact"/>
        <w:ind w:firstLine="640" w:firstLineChars="200"/>
        <w:rPr>
          <w:sz w:val="32"/>
          <w:szCs w:val="32"/>
        </w:rPr>
      </w:pPr>
      <w:r>
        <w:rPr>
          <w:rFonts w:hint="eastAsia"/>
          <w:sz w:val="32"/>
          <w:szCs w:val="32"/>
        </w:rPr>
        <w:t>5</w:t>
      </w:r>
      <w:r>
        <w:rPr>
          <w:sz w:val="32"/>
          <w:szCs w:val="32"/>
        </w:rPr>
        <w:t>.</w:t>
      </w:r>
      <w:r>
        <w:rPr>
          <w:rFonts w:hint="eastAsia"/>
          <w:sz w:val="32"/>
          <w:szCs w:val="32"/>
        </w:rPr>
        <w:t xml:space="preserve"> </w:t>
      </w:r>
      <w:r>
        <w:rPr>
          <w:sz w:val="32"/>
          <w:szCs w:val="32"/>
        </w:rPr>
        <w:t>开标时间及地点</w:t>
      </w:r>
      <w:bookmarkEnd w:id="28"/>
      <w:bookmarkEnd w:id="29"/>
      <w:bookmarkEnd w:id="30"/>
      <w:bookmarkEnd w:id="31"/>
      <w:bookmarkEnd w:id="32"/>
    </w:p>
    <w:p w14:paraId="3D3D6BDE">
      <w:pPr>
        <w:spacing w:line="560" w:lineRule="exact"/>
        <w:ind w:firstLine="640" w:firstLineChars="200"/>
        <w:rPr>
          <w:sz w:val="32"/>
          <w:szCs w:val="32"/>
        </w:rPr>
      </w:pPr>
      <w:bookmarkStart w:id="33" w:name="_Toc16431_WPSOffice_Level2"/>
      <w:r>
        <w:rPr>
          <w:rFonts w:hint="eastAsia"/>
          <w:sz w:val="32"/>
          <w:szCs w:val="32"/>
        </w:rPr>
        <w:t>5</w:t>
      </w:r>
      <w:r>
        <w:rPr>
          <w:sz w:val="32"/>
          <w:szCs w:val="32"/>
        </w:rPr>
        <w:t>.1开标时间：</w:t>
      </w:r>
      <w:r>
        <w:rPr>
          <w:rFonts w:hint="eastAsia"/>
          <w:sz w:val="32"/>
          <w:szCs w:val="32"/>
          <w:lang w:eastAsia="zh-CN"/>
        </w:rPr>
        <w:t>请查看招标公告，</w:t>
      </w:r>
      <w:r>
        <w:rPr>
          <w:sz w:val="32"/>
          <w:szCs w:val="32"/>
        </w:rPr>
        <w:t>如有变化，电话另行通知。</w:t>
      </w:r>
      <w:bookmarkEnd w:id="33"/>
    </w:p>
    <w:p w14:paraId="15311904">
      <w:pPr>
        <w:spacing w:line="560" w:lineRule="exact"/>
        <w:ind w:firstLine="640" w:firstLineChars="200"/>
        <w:rPr>
          <w:sz w:val="32"/>
          <w:szCs w:val="32"/>
        </w:rPr>
      </w:pPr>
      <w:bookmarkStart w:id="34" w:name="_Toc4696_WPSOffice_Level2"/>
      <w:r>
        <w:rPr>
          <w:rFonts w:hint="eastAsia"/>
          <w:sz w:val="32"/>
          <w:szCs w:val="32"/>
        </w:rPr>
        <w:t>5</w:t>
      </w:r>
      <w:r>
        <w:rPr>
          <w:sz w:val="32"/>
          <w:szCs w:val="32"/>
        </w:rPr>
        <w:t>.2开标地点：</w:t>
      </w:r>
      <w:bookmarkStart w:id="35" w:name="OLE_LINK2"/>
      <w:r>
        <w:rPr>
          <w:sz w:val="32"/>
          <w:szCs w:val="32"/>
        </w:rPr>
        <w:t>中车太原机车车辆有限公司评标室</w:t>
      </w:r>
      <w:bookmarkEnd w:id="35"/>
      <w:r>
        <w:rPr>
          <w:sz w:val="32"/>
          <w:szCs w:val="32"/>
        </w:rPr>
        <w:t>。</w:t>
      </w:r>
      <w:bookmarkEnd w:id="34"/>
    </w:p>
    <w:p w14:paraId="0B5CE342">
      <w:pPr>
        <w:spacing w:line="560" w:lineRule="exact"/>
        <w:ind w:firstLine="640" w:firstLineChars="200"/>
        <w:rPr>
          <w:sz w:val="32"/>
          <w:szCs w:val="32"/>
        </w:rPr>
      </w:pPr>
      <w:r>
        <w:rPr>
          <w:rFonts w:hint="eastAsia"/>
          <w:sz w:val="32"/>
          <w:szCs w:val="32"/>
        </w:rPr>
        <w:t>6</w:t>
      </w:r>
      <w:r>
        <w:rPr>
          <w:sz w:val="32"/>
          <w:szCs w:val="32"/>
        </w:rPr>
        <w:t>.</w:t>
      </w:r>
      <w:r>
        <w:rPr>
          <w:rFonts w:hint="eastAsia"/>
          <w:sz w:val="32"/>
          <w:szCs w:val="32"/>
        </w:rPr>
        <w:t xml:space="preserve"> </w:t>
      </w:r>
      <w:r>
        <w:rPr>
          <w:sz w:val="32"/>
          <w:szCs w:val="32"/>
        </w:rPr>
        <w:t>联系方式</w:t>
      </w:r>
    </w:p>
    <w:p w14:paraId="3635DC2A">
      <w:pPr>
        <w:spacing w:line="560" w:lineRule="exact"/>
        <w:ind w:firstLine="640" w:firstLineChars="200"/>
        <w:rPr>
          <w:sz w:val="32"/>
          <w:szCs w:val="32"/>
        </w:rPr>
      </w:pPr>
      <w:r>
        <w:rPr>
          <w:sz w:val="32"/>
          <w:szCs w:val="32"/>
        </w:rPr>
        <w:t>招标人：中车太原机车车辆有限公司</w:t>
      </w:r>
    </w:p>
    <w:p w14:paraId="0E4740B2">
      <w:pPr>
        <w:spacing w:line="560" w:lineRule="exact"/>
        <w:ind w:firstLine="640" w:firstLineChars="200"/>
        <w:rPr>
          <w:sz w:val="32"/>
          <w:szCs w:val="32"/>
        </w:rPr>
      </w:pPr>
      <w:r>
        <w:rPr>
          <w:sz w:val="32"/>
          <w:szCs w:val="32"/>
        </w:rPr>
        <w:t>详细地址：山西省太原市万柏林区兴华西街129号</w:t>
      </w:r>
    </w:p>
    <w:p w14:paraId="036D693F">
      <w:pPr>
        <w:spacing w:line="560" w:lineRule="exact"/>
        <w:ind w:firstLine="640" w:firstLineChars="200"/>
        <w:rPr>
          <w:sz w:val="32"/>
          <w:szCs w:val="32"/>
        </w:rPr>
      </w:pPr>
      <w:r>
        <w:rPr>
          <w:sz w:val="32"/>
          <w:szCs w:val="32"/>
        </w:rPr>
        <w:t>邮政编码：030027</w:t>
      </w:r>
    </w:p>
    <w:p w14:paraId="55BC2561">
      <w:pPr>
        <w:spacing w:line="560" w:lineRule="exact"/>
        <w:ind w:firstLine="640" w:firstLineChars="200"/>
        <w:rPr>
          <w:sz w:val="32"/>
          <w:szCs w:val="32"/>
        </w:rPr>
      </w:pPr>
      <w:r>
        <w:rPr>
          <w:sz w:val="32"/>
          <w:szCs w:val="32"/>
        </w:rPr>
        <w:t>项目联系人：</w:t>
      </w:r>
    </w:p>
    <w:p w14:paraId="1C6B8262">
      <w:pPr>
        <w:spacing w:line="560" w:lineRule="exact"/>
        <w:ind w:firstLine="640" w:firstLineChars="200"/>
        <w:rPr>
          <w:sz w:val="32"/>
          <w:szCs w:val="32"/>
        </w:rPr>
      </w:pPr>
      <w:r>
        <w:rPr>
          <w:sz w:val="32"/>
          <w:szCs w:val="32"/>
        </w:rPr>
        <w:t>电话：</w:t>
      </w:r>
      <w:r>
        <w:rPr>
          <w:rFonts w:hint="eastAsia"/>
          <w:sz w:val="32"/>
          <w:szCs w:val="32"/>
          <w:lang w:eastAsia="zh-CN"/>
        </w:rPr>
        <w:t>吴晓伟</w:t>
      </w:r>
      <w:r>
        <w:rPr>
          <w:sz w:val="32"/>
          <w:szCs w:val="32"/>
        </w:rPr>
        <w:t xml:space="preserve">0351-2649513 </w:t>
      </w:r>
    </w:p>
    <w:p w14:paraId="420D786A">
      <w:pPr>
        <w:pStyle w:val="11"/>
        <w:ind w:firstLine="400"/>
        <w:rPr>
          <w:rFonts w:hint="default" w:ascii="Times New Roman" w:hAnsi="Times New Roman" w:eastAsia="宋体" w:cs="Times New Roman"/>
          <w:kern w:val="2"/>
          <w:sz w:val="32"/>
          <w:szCs w:val="32"/>
          <w:lang w:val="en-US" w:eastAsia="zh-CN" w:bidi="ar-SA"/>
          <w14:ligatures w14:val="none"/>
        </w:rPr>
      </w:pPr>
      <w:r>
        <w:rPr>
          <w:rFonts w:hint="eastAsia"/>
          <w:lang w:val="en-US" w:eastAsia="zh-CN"/>
        </w:rPr>
        <w:t xml:space="preserve">    </w:t>
      </w:r>
      <w:r>
        <w:rPr>
          <w:rFonts w:hint="eastAsia"/>
          <w:color w:val="ED7D31" w:themeColor="accent2"/>
          <w:lang w:val="en-US" w:eastAsia="zh-CN"/>
          <w14:textFill>
            <w14:solidFill>
              <w14:schemeClr w14:val="accent2"/>
            </w14:solidFill>
          </w14:textFill>
        </w:rPr>
        <w:t xml:space="preserve">    </w:t>
      </w:r>
      <w:r>
        <w:rPr>
          <w:rFonts w:hint="eastAsia" w:ascii="Times New Roman" w:hAnsi="Times New Roman" w:eastAsia="宋体" w:cs="Times New Roman"/>
          <w:kern w:val="2"/>
          <w:sz w:val="32"/>
          <w:szCs w:val="32"/>
          <w:lang w:val="en-US" w:eastAsia="zh-CN" w:bidi="ar-SA"/>
          <w14:ligatures w14:val="none"/>
        </w:rPr>
        <w:t>王栋   18734553923</w:t>
      </w:r>
    </w:p>
    <w:p w14:paraId="04A8EEFE"/>
    <w:p w14:paraId="1EC50176">
      <w:pPr>
        <w:pStyle w:val="11"/>
        <w:ind w:firstLine="400"/>
      </w:pPr>
    </w:p>
    <w:p w14:paraId="48570DF1"/>
    <w:p w14:paraId="7CD5986F">
      <w:pPr>
        <w:pStyle w:val="11"/>
        <w:ind w:firstLine="400"/>
      </w:pPr>
    </w:p>
    <w:p w14:paraId="141FE790"/>
    <w:p w14:paraId="5DA9CED8">
      <w:pPr>
        <w:pStyle w:val="11"/>
        <w:ind w:firstLine="400"/>
      </w:pPr>
    </w:p>
    <w:p w14:paraId="03392466"/>
    <w:p w14:paraId="3BF2CB7E">
      <w:pPr>
        <w:pStyle w:val="11"/>
        <w:ind w:firstLine="400"/>
      </w:pPr>
    </w:p>
    <w:p w14:paraId="1F7F3618"/>
    <w:p w14:paraId="3E2FF042">
      <w:pPr>
        <w:pStyle w:val="11"/>
        <w:ind w:firstLine="400"/>
      </w:pPr>
    </w:p>
    <w:p w14:paraId="00155B0D"/>
    <w:p w14:paraId="05CF4B58">
      <w:pPr>
        <w:pStyle w:val="11"/>
        <w:ind w:firstLine="400"/>
      </w:pPr>
    </w:p>
    <w:p w14:paraId="2BF7388C"/>
    <w:p w14:paraId="3B994736">
      <w:pPr>
        <w:pStyle w:val="11"/>
        <w:ind w:firstLine="400"/>
      </w:pPr>
    </w:p>
    <w:p w14:paraId="589AE818"/>
    <w:p w14:paraId="3E5C8FC1">
      <w:pPr>
        <w:pStyle w:val="11"/>
        <w:ind w:firstLine="400"/>
      </w:pPr>
    </w:p>
    <w:p w14:paraId="4B539685"/>
    <w:p w14:paraId="31A91DB9">
      <w:pPr>
        <w:pStyle w:val="11"/>
        <w:ind w:firstLine="400"/>
      </w:pPr>
    </w:p>
    <w:p w14:paraId="0095B297"/>
    <w:p w14:paraId="69DB3B36">
      <w:pPr>
        <w:pStyle w:val="11"/>
        <w:ind w:firstLine="400"/>
      </w:pPr>
    </w:p>
    <w:p w14:paraId="00ABB826"/>
    <w:p w14:paraId="2A74897F"/>
    <w:p w14:paraId="4DB5C2CE"/>
    <w:p w14:paraId="1FEDB1A6"/>
    <w:p w14:paraId="097D0607"/>
    <w:p w14:paraId="4060FDB9">
      <w:pPr>
        <w:pStyle w:val="11"/>
        <w:ind w:left="0" w:leftChars="0" w:firstLine="0" w:firstLineChars="0"/>
      </w:pPr>
    </w:p>
    <w:p w14:paraId="7F5C2B7D"/>
    <w:p w14:paraId="272577A5">
      <w:pPr>
        <w:pStyle w:val="11"/>
        <w:ind w:left="0" w:leftChars="0" w:firstLine="0" w:firstLineChars="0"/>
        <w:jc w:val="center"/>
        <w:outlineLvl w:val="0"/>
        <w:rPr>
          <w:rFonts w:ascii="Times New Roman" w:hAnsi="Times New Roman"/>
          <w:sz w:val="44"/>
          <w:szCs w:val="44"/>
        </w:rPr>
      </w:pPr>
      <w:bookmarkStart w:id="36" w:name="_Toc168341585"/>
      <w:bookmarkStart w:id="37" w:name="_Toc168341833"/>
      <w:r>
        <w:rPr>
          <w:rFonts w:ascii="Times New Roman" w:hAnsi="Times New Roman"/>
          <w:sz w:val="44"/>
          <w:szCs w:val="44"/>
        </w:rPr>
        <w:t>第二章 投标人须知</w:t>
      </w:r>
      <w:bookmarkEnd w:id="15"/>
      <w:bookmarkEnd w:id="16"/>
      <w:bookmarkEnd w:id="17"/>
      <w:bookmarkEnd w:id="18"/>
      <w:bookmarkEnd w:id="19"/>
      <w:bookmarkEnd w:id="20"/>
      <w:bookmarkEnd w:id="21"/>
      <w:bookmarkEnd w:id="22"/>
      <w:bookmarkEnd w:id="23"/>
      <w:bookmarkEnd w:id="36"/>
      <w:bookmarkEnd w:id="37"/>
    </w:p>
    <w:p w14:paraId="681AE927">
      <w:pPr>
        <w:spacing w:line="560" w:lineRule="exact"/>
        <w:ind w:firstLine="640" w:firstLineChars="200"/>
        <w:rPr>
          <w:sz w:val="32"/>
          <w:szCs w:val="32"/>
        </w:rPr>
      </w:pPr>
      <w:r>
        <w:rPr>
          <w:sz w:val="32"/>
          <w:szCs w:val="32"/>
        </w:rPr>
        <w:t>本表是关于本招标项目的具体资料，内容如下。</w:t>
      </w:r>
    </w:p>
    <w:tbl>
      <w:tblPr>
        <w:tblStyle w:val="12"/>
        <w:tblW w:w="0" w:type="auto"/>
        <w:tblInd w:w="42"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675"/>
        <w:gridCol w:w="1515"/>
        <w:gridCol w:w="6135"/>
      </w:tblGrid>
      <w:tr w14:paraId="7599435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494" w:hRule="atLeast"/>
        </w:trPr>
        <w:tc>
          <w:tcPr>
            <w:tcW w:w="675" w:type="dxa"/>
            <w:vAlign w:val="center"/>
          </w:tcPr>
          <w:p w14:paraId="64AAFF42">
            <w:pPr>
              <w:spacing w:line="520" w:lineRule="exact"/>
              <w:jc w:val="center"/>
              <w:rPr>
                <w:b/>
                <w:bCs/>
                <w:sz w:val="28"/>
                <w:szCs w:val="28"/>
              </w:rPr>
            </w:pPr>
            <w:r>
              <w:rPr>
                <w:b/>
                <w:bCs/>
                <w:sz w:val="28"/>
                <w:szCs w:val="28"/>
              </w:rPr>
              <w:t>序号</w:t>
            </w:r>
          </w:p>
        </w:tc>
        <w:tc>
          <w:tcPr>
            <w:tcW w:w="1515" w:type="dxa"/>
            <w:vAlign w:val="center"/>
          </w:tcPr>
          <w:p w14:paraId="47752F36">
            <w:pPr>
              <w:spacing w:line="520" w:lineRule="exact"/>
              <w:jc w:val="center"/>
              <w:rPr>
                <w:b/>
                <w:bCs/>
                <w:sz w:val="28"/>
                <w:szCs w:val="28"/>
              </w:rPr>
            </w:pPr>
            <w:r>
              <w:rPr>
                <w:b/>
                <w:bCs/>
                <w:sz w:val="28"/>
                <w:szCs w:val="28"/>
              </w:rPr>
              <w:t>内容</w:t>
            </w:r>
          </w:p>
        </w:tc>
        <w:tc>
          <w:tcPr>
            <w:tcW w:w="6135" w:type="dxa"/>
            <w:vAlign w:val="center"/>
          </w:tcPr>
          <w:p w14:paraId="1FA9A0D4">
            <w:pPr>
              <w:spacing w:line="520" w:lineRule="exact"/>
              <w:jc w:val="center"/>
              <w:rPr>
                <w:b/>
                <w:bCs/>
                <w:sz w:val="28"/>
                <w:szCs w:val="28"/>
              </w:rPr>
            </w:pPr>
            <w:r>
              <w:rPr>
                <w:b/>
                <w:bCs/>
                <w:sz w:val="28"/>
                <w:szCs w:val="28"/>
              </w:rPr>
              <w:t>说明与要求</w:t>
            </w:r>
          </w:p>
        </w:tc>
      </w:tr>
      <w:tr w14:paraId="03274DB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780" w:hRule="atLeast"/>
        </w:trPr>
        <w:tc>
          <w:tcPr>
            <w:tcW w:w="675" w:type="dxa"/>
            <w:vAlign w:val="center"/>
          </w:tcPr>
          <w:p w14:paraId="08E0B9A7">
            <w:pPr>
              <w:spacing w:line="520" w:lineRule="exact"/>
              <w:jc w:val="center"/>
              <w:rPr>
                <w:sz w:val="28"/>
                <w:szCs w:val="28"/>
              </w:rPr>
            </w:pPr>
            <w:r>
              <w:rPr>
                <w:sz w:val="28"/>
                <w:szCs w:val="28"/>
              </w:rPr>
              <w:t>1</w:t>
            </w:r>
          </w:p>
        </w:tc>
        <w:tc>
          <w:tcPr>
            <w:tcW w:w="1515" w:type="dxa"/>
            <w:vAlign w:val="center"/>
          </w:tcPr>
          <w:p w14:paraId="2BECAB5D">
            <w:pPr>
              <w:spacing w:line="520" w:lineRule="exact"/>
              <w:jc w:val="center"/>
              <w:rPr>
                <w:sz w:val="28"/>
                <w:szCs w:val="28"/>
              </w:rPr>
            </w:pPr>
            <w:r>
              <w:rPr>
                <w:sz w:val="28"/>
                <w:szCs w:val="28"/>
              </w:rPr>
              <w:t>招标人</w:t>
            </w:r>
          </w:p>
        </w:tc>
        <w:tc>
          <w:tcPr>
            <w:tcW w:w="6135" w:type="dxa"/>
            <w:vAlign w:val="center"/>
          </w:tcPr>
          <w:p w14:paraId="7104860B">
            <w:pPr>
              <w:spacing w:line="520" w:lineRule="exact"/>
              <w:ind w:left="1120" w:hanging="1120" w:hangingChars="400"/>
              <w:rPr>
                <w:sz w:val="28"/>
                <w:szCs w:val="28"/>
              </w:rPr>
            </w:pPr>
            <w:r>
              <w:rPr>
                <w:sz w:val="28"/>
                <w:szCs w:val="28"/>
              </w:rPr>
              <w:t>名称：中车太原机车车辆有限公司（简称中车</w:t>
            </w:r>
          </w:p>
          <w:p w14:paraId="30B35618">
            <w:pPr>
              <w:spacing w:line="520" w:lineRule="exact"/>
              <w:ind w:left="1120" w:leftChars="400" w:hanging="280" w:hangingChars="100"/>
              <w:rPr>
                <w:sz w:val="28"/>
                <w:szCs w:val="28"/>
              </w:rPr>
            </w:pPr>
            <w:r>
              <w:rPr>
                <w:sz w:val="28"/>
                <w:szCs w:val="28"/>
              </w:rPr>
              <w:t>太原公司）</w:t>
            </w:r>
          </w:p>
          <w:p w14:paraId="4DAFDA12">
            <w:pPr>
              <w:pStyle w:val="11"/>
              <w:spacing w:after="0" w:line="520" w:lineRule="exact"/>
              <w:ind w:left="0" w:leftChars="0" w:firstLine="0" w:firstLineChars="0"/>
              <w:rPr>
                <w:rFonts w:ascii="Times New Roman" w:hAnsi="Times New Roman"/>
                <w:kern w:val="2"/>
                <w:sz w:val="28"/>
                <w:szCs w:val="28"/>
              </w:rPr>
            </w:pPr>
            <w:r>
              <w:rPr>
                <w:rFonts w:ascii="Times New Roman" w:hAnsi="Times New Roman"/>
                <w:sz w:val="28"/>
                <w:szCs w:val="28"/>
              </w:rPr>
              <w:t>地址：山西省太原市万柏林区兴华西街129号</w:t>
            </w:r>
          </w:p>
        </w:tc>
      </w:tr>
      <w:tr w14:paraId="165DE54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1410" w:hRule="atLeast"/>
        </w:trPr>
        <w:tc>
          <w:tcPr>
            <w:tcW w:w="675" w:type="dxa"/>
            <w:vAlign w:val="center"/>
          </w:tcPr>
          <w:p w14:paraId="0F27FD90">
            <w:pPr>
              <w:spacing w:line="520" w:lineRule="exact"/>
              <w:jc w:val="center"/>
              <w:rPr>
                <w:sz w:val="28"/>
                <w:szCs w:val="28"/>
              </w:rPr>
            </w:pPr>
            <w:r>
              <w:rPr>
                <w:sz w:val="28"/>
                <w:szCs w:val="28"/>
              </w:rPr>
              <w:t>2</w:t>
            </w:r>
          </w:p>
        </w:tc>
        <w:tc>
          <w:tcPr>
            <w:tcW w:w="1515" w:type="dxa"/>
            <w:vAlign w:val="center"/>
          </w:tcPr>
          <w:p w14:paraId="5D366BDD">
            <w:pPr>
              <w:spacing w:line="520" w:lineRule="exact"/>
              <w:jc w:val="center"/>
              <w:rPr>
                <w:sz w:val="28"/>
                <w:szCs w:val="28"/>
              </w:rPr>
            </w:pPr>
            <w:r>
              <w:rPr>
                <w:sz w:val="28"/>
                <w:szCs w:val="28"/>
              </w:rPr>
              <w:t>项目概述</w:t>
            </w:r>
          </w:p>
        </w:tc>
        <w:tc>
          <w:tcPr>
            <w:tcW w:w="6135" w:type="dxa"/>
            <w:vAlign w:val="center"/>
          </w:tcPr>
          <w:p w14:paraId="2D97F0B4">
            <w:pPr>
              <w:spacing w:line="520" w:lineRule="exact"/>
              <w:rPr>
                <w:sz w:val="28"/>
                <w:szCs w:val="28"/>
              </w:rPr>
            </w:pPr>
            <w:r>
              <w:rPr>
                <w:sz w:val="28"/>
                <w:szCs w:val="28"/>
              </w:rPr>
              <w:t>项目内容：</w:t>
            </w:r>
            <w:r>
              <w:rPr>
                <w:rFonts w:hint="eastAsia" w:ascii="Times New Roman" w:hAnsi="Times New Roman" w:eastAsia="宋体" w:cs="Times New Roman"/>
                <w:kern w:val="0"/>
                <w:sz w:val="28"/>
                <w:szCs w:val="28"/>
                <w:lang w:val="en-US" w:eastAsia="zh-CN" w:bidi="ar-SA"/>
                <w14:ligatures w14:val="none"/>
              </w:rPr>
              <w:t>永磁起重器检测项目</w:t>
            </w:r>
          </w:p>
        </w:tc>
      </w:tr>
      <w:tr w14:paraId="2503B1F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388" w:hRule="atLeast"/>
        </w:trPr>
        <w:tc>
          <w:tcPr>
            <w:tcW w:w="675" w:type="dxa"/>
            <w:vAlign w:val="center"/>
          </w:tcPr>
          <w:p w14:paraId="28203084">
            <w:pPr>
              <w:spacing w:line="520" w:lineRule="exact"/>
              <w:jc w:val="center"/>
              <w:rPr>
                <w:sz w:val="28"/>
                <w:szCs w:val="28"/>
              </w:rPr>
            </w:pPr>
            <w:r>
              <w:rPr>
                <w:sz w:val="28"/>
                <w:szCs w:val="28"/>
              </w:rPr>
              <w:t>3</w:t>
            </w:r>
          </w:p>
        </w:tc>
        <w:tc>
          <w:tcPr>
            <w:tcW w:w="1515" w:type="dxa"/>
            <w:vAlign w:val="center"/>
          </w:tcPr>
          <w:p w14:paraId="5EFA4B02">
            <w:pPr>
              <w:spacing w:line="520" w:lineRule="exact"/>
              <w:jc w:val="center"/>
              <w:rPr>
                <w:sz w:val="28"/>
                <w:szCs w:val="28"/>
              </w:rPr>
            </w:pPr>
            <w:r>
              <w:rPr>
                <w:sz w:val="28"/>
                <w:szCs w:val="28"/>
              </w:rPr>
              <w:t>投标人资格</w:t>
            </w:r>
          </w:p>
        </w:tc>
        <w:tc>
          <w:tcPr>
            <w:tcW w:w="6135" w:type="dxa"/>
            <w:vAlign w:val="center"/>
          </w:tcPr>
          <w:p w14:paraId="7FB0AD95">
            <w:pPr>
              <w:spacing w:line="520" w:lineRule="exact"/>
              <w:rPr>
                <w:sz w:val="28"/>
                <w:szCs w:val="28"/>
              </w:rPr>
            </w:pPr>
            <w:r>
              <w:rPr>
                <w:sz w:val="28"/>
                <w:szCs w:val="28"/>
              </w:rPr>
              <w:t>详见供应商资审</w:t>
            </w:r>
          </w:p>
        </w:tc>
      </w:tr>
      <w:tr w14:paraId="59F5F57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410" w:hRule="atLeast"/>
        </w:trPr>
        <w:tc>
          <w:tcPr>
            <w:tcW w:w="675" w:type="dxa"/>
            <w:vAlign w:val="center"/>
          </w:tcPr>
          <w:p w14:paraId="6CED179B">
            <w:pPr>
              <w:spacing w:line="520" w:lineRule="exact"/>
              <w:jc w:val="center"/>
              <w:rPr>
                <w:sz w:val="28"/>
                <w:szCs w:val="28"/>
              </w:rPr>
            </w:pPr>
            <w:r>
              <w:rPr>
                <w:sz w:val="28"/>
                <w:szCs w:val="28"/>
              </w:rPr>
              <w:t>4</w:t>
            </w:r>
          </w:p>
        </w:tc>
        <w:tc>
          <w:tcPr>
            <w:tcW w:w="1515" w:type="dxa"/>
            <w:vAlign w:val="center"/>
          </w:tcPr>
          <w:p w14:paraId="55AB1296">
            <w:pPr>
              <w:spacing w:line="520" w:lineRule="exact"/>
              <w:jc w:val="center"/>
              <w:rPr>
                <w:sz w:val="28"/>
                <w:szCs w:val="28"/>
              </w:rPr>
            </w:pPr>
            <w:r>
              <w:rPr>
                <w:sz w:val="28"/>
                <w:szCs w:val="28"/>
              </w:rPr>
              <w:t>招标方式</w:t>
            </w:r>
          </w:p>
        </w:tc>
        <w:tc>
          <w:tcPr>
            <w:tcW w:w="6135" w:type="dxa"/>
            <w:vAlign w:val="center"/>
          </w:tcPr>
          <w:p w14:paraId="0AC9EDD8">
            <w:pPr>
              <w:spacing w:line="520" w:lineRule="exact"/>
              <w:rPr>
                <w:rFonts w:hint="default" w:eastAsia="宋体"/>
                <w:sz w:val="28"/>
                <w:szCs w:val="28"/>
                <w:lang w:val="en-US" w:eastAsia="zh-CN"/>
              </w:rPr>
            </w:pPr>
            <w:r>
              <w:rPr>
                <w:rFonts w:hint="eastAsia"/>
                <w:sz w:val="28"/>
                <w:szCs w:val="28"/>
                <w:lang w:val="en-US" w:eastAsia="zh-CN"/>
              </w:rPr>
              <w:t>一般性谈判</w:t>
            </w:r>
          </w:p>
        </w:tc>
      </w:tr>
      <w:tr w14:paraId="0DB71F0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418" w:hRule="atLeast"/>
        </w:trPr>
        <w:tc>
          <w:tcPr>
            <w:tcW w:w="675" w:type="dxa"/>
            <w:vAlign w:val="center"/>
          </w:tcPr>
          <w:p w14:paraId="615B7274">
            <w:pPr>
              <w:spacing w:line="520" w:lineRule="exact"/>
              <w:jc w:val="center"/>
              <w:rPr>
                <w:sz w:val="28"/>
                <w:szCs w:val="28"/>
              </w:rPr>
            </w:pPr>
            <w:r>
              <w:rPr>
                <w:sz w:val="28"/>
                <w:szCs w:val="28"/>
              </w:rPr>
              <w:t>5</w:t>
            </w:r>
          </w:p>
        </w:tc>
        <w:tc>
          <w:tcPr>
            <w:tcW w:w="1515" w:type="dxa"/>
            <w:vAlign w:val="center"/>
          </w:tcPr>
          <w:p w14:paraId="6549F260">
            <w:pPr>
              <w:spacing w:line="520" w:lineRule="exact"/>
              <w:jc w:val="center"/>
              <w:rPr>
                <w:sz w:val="28"/>
                <w:szCs w:val="28"/>
              </w:rPr>
            </w:pPr>
            <w:r>
              <w:rPr>
                <w:sz w:val="28"/>
                <w:szCs w:val="28"/>
              </w:rPr>
              <w:t>投标报价</w:t>
            </w:r>
          </w:p>
        </w:tc>
        <w:tc>
          <w:tcPr>
            <w:tcW w:w="6135" w:type="dxa"/>
            <w:vAlign w:val="center"/>
          </w:tcPr>
          <w:p w14:paraId="0FE48562">
            <w:pPr>
              <w:spacing w:line="520" w:lineRule="exact"/>
              <w:rPr>
                <w:sz w:val="28"/>
                <w:szCs w:val="28"/>
              </w:rPr>
            </w:pPr>
            <w:r>
              <w:rPr>
                <w:sz w:val="28"/>
                <w:szCs w:val="28"/>
              </w:rPr>
              <w:t>含税全部费用，币种为人民币。</w:t>
            </w:r>
          </w:p>
        </w:tc>
      </w:tr>
      <w:tr w14:paraId="5DBC9A4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736" w:hRule="atLeast"/>
        </w:trPr>
        <w:tc>
          <w:tcPr>
            <w:tcW w:w="675" w:type="dxa"/>
            <w:vAlign w:val="center"/>
          </w:tcPr>
          <w:p w14:paraId="7A91C55C">
            <w:pPr>
              <w:spacing w:line="520" w:lineRule="exact"/>
              <w:jc w:val="center"/>
              <w:rPr>
                <w:sz w:val="28"/>
                <w:szCs w:val="28"/>
              </w:rPr>
            </w:pPr>
            <w:r>
              <w:rPr>
                <w:sz w:val="28"/>
                <w:szCs w:val="28"/>
              </w:rPr>
              <w:t>6</w:t>
            </w:r>
          </w:p>
        </w:tc>
        <w:tc>
          <w:tcPr>
            <w:tcW w:w="1515" w:type="dxa"/>
            <w:vAlign w:val="center"/>
          </w:tcPr>
          <w:p w14:paraId="0FDAFDC1">
            <w:pPr>
              <w:spacing w:line="520" w:lineRule="exact"/>
              <w:jc w:val="center"/>
              <w:rPr>
                <w:sz w:val="28"/>
                <w:szCs w:val="28"/>
              </w:rPr>
            </w:pPr>
            <w:r>
              <w:rPr>
                <w:sz w:val="28"/>
                <w:szCs w:val="28"/>
              </w:rPr>
              <w:t>异议</w:t>
            </w:r>
          </w:p>
        </w:tc>
        <w:tc>
          <w:tcPr>
            <w:tcW w:w="6135" w:type="dxa"/>
            <w:vAlign w:val="center"/>
          </w:tcPr>
          <w:p w14:paraId="5C3CCC5A">
            <w:pPr>
              <w:spacing w:line="520" w:lineRule="exact"/>
              <w:rPr>
                <w:sz w:val="28"/>
                <w:szCs w:val="28"/>
                <w:lang w:val="zh-CN"/>
              </w:rPr>
            </w:pPr>
            <w:r>
              <w:rPr>
                <w:sz w:val="28"/>
                <w:szCs w:val="28"/>
                <w:lang w:val="zh-CN"/>
              </w:rPr>
              <w:t>对</w:t>
            </w:r>
            <w:r>
              <w:rPr>
                <w:rFonts w:hint="eastAsia"/>
                <w:sz w:val="28"/>
                <w:szCs w:val="28"/>
                <w:lang w:val="zh-CN"/>
              </w:rPr>
              <w:t>采购文件</w:t>
            </w:r>
            <w:r>
              <w:rPr>
                <w:sz w:val="28"/>
                <w:szCs w:val="28"/>
                <w:lang w:val="zh-CN"/>
              </w:rPr>
              <w:t>有异议，投标截止日两天前提出。</w:t>
            </w:r>
          </w:p>
        </w:tc>
      </w:tr>
      <w:tr w14:paraId="0A501A8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895" w:hRule="atLeast"/>
        </w:trPr>
        <w:tc>
          <w:tcPr>
            <w:tcW w:w="675" w:type="dxa"/>
            <w:vAlign w:val="center"/>
          </w:tcPr>
          <w:p w14:paraId="03CFD1A0">
            <w:pPr>
              <w:spacing w:line="520" w:lineRule="exact"/>
              <w:jc w:val="center"/>
              <w:rPr>
                <w:sz w:val="28"/>
                <w:szCs w:val="28"/>
              </w:rPr>
            </w:pPr>
            <w:r>
              <w:rPr>
                <w:sz w:val="28"/>
                <w:szCs w:val="28"/>
              </w:rPr>
              <w:t>7</w:t>
            </w:r>
          </w:p>
        </w:tc>
        <w:tc>
          <w:tcPr>
            <w:tcW w:w="1515" w:type="dxa"/>
            <w:vAlign w:val="center"/>
          </w:tcPr>
          <w:p w14:paraId="2F5B5F39">
            <w:pPr>
              <w:spacing w:line="520" w:lineRule="exact"/>
              <w:jc w:val="center"/>
              <w:rPr>
                <w:sz w:val="28"/>
                <w:szCs w:val="28"/>
                <w:lang w:val="zh-CN"/>
              </w:rPr>
            </w:pPr>
            <w:r>
              <w:rPr>
                <w:sz w:val="28"/>
                <w:szCs w:val="28"/>
                <w:lang w:val="zh-CN"/>
              </w:rPr>
              <w:t>其它要求</w:t>
            </w:r>
          </w:p>
        </w:tc>
        <w:tc>
          <w:tcPr>
            <w:tcW w:w="6135" w:type="dxa"/>
            <w:vAlign w:val="center"/>
          </w:tcPr>
          <w:p w14:paraId="2612ABC9">
            <w:pPr>
              <w:spacing w:line="520" w:lineRule="exact"/>
              <w:rPr>
                <w:sz w:val="28"/>
                <w:szCs w:val="28"/>
              </w:rPr>
            </w:pPr>
            <w:r>
              <w:rPr>
                <w:sz w:val="28"/>
                <w:szCs w:val="28"/>
              </w:rPr>
              <w:t>本项目不统一组织答疑会。</w:t>
            </w:r>
          </w:p>
          <w:p w14:paraId="6C763829">
            <w:pPr>
              <w:spacing w:line="520" w:lineRule="exact"/>
              <w:rPr>
                <w:sz w:val="28"/>
                <w:szCs w:val="28"/>
              </w:rPr>
            </w:pPr>
            <w:r>
              <w:rPr>
                <w:sz w:val="28"/>
                <w:szCs w:val="28"/>
              </w:rPr>
              <w:t>本项目不接受替代方案或备选方案。</w:t>
            </w:r>
          </w:p>
          <w:p w14:paraId="684EADCC">
            <w:pPr>
              <w:spacing w:line="520" w:lineRule="exact"/>
              <w:rPr>
                <w:sz w:val="28"/>
                <w:szCs w:val="28"/>
                <w:lang w:val="zh-CN"/>
              </w:rPr>
            </w:pPr>
            <w:r>
              <w:rPr>
                <w:rFonts w:hint="eastAsia"/>
                <w:sz w:val="28"/>
                <w:szCs w:val="28"/>
              </w:rPr>
              <w:t>本项目不接受更改合同内容。</w:t>
            </w:r>
          </w:p>
        </w:tc>
      </w:tr>
      <w:tr w14:paraId="1EB2EA8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895" w:hRule="atLeast"/>
        </w:trPr>
        <w:tc>
          <w:tcPr>
            <w:tcW w:w="675" w:type="dxa"/>
            <w:vAlign w:val="center"/>
          </w:tcPr>
          <w:p w14:paraId="3CDB81D4">
            <w:pPr>
              <w:spacing w:line="520" w:lineRule="exact"/>
              <w:jc w:val="center"/>
              <w:rPr>
                <w:sz w:val="28"/>
                <w:szCs w:val="28"/>
              </w:rPr>
            </w:pPr>
            <w:r>
              <w:rPr>
                <w:sz w:val="28"/>
                <w:szCs w:val="28"/>
              </w:rPr>
              <w:t>8</w:t>
            </w:r>
          </w:p>
        </w:tc>
        <w:tc>
          <w:tcPr>
            <w:tcW w:w="1515" w:type="dxa"/>
            <w:vAlign w:val="center"/>
          </w:tcPr>
          <w:p w14:paraId="040555C5">
            <w:pPr>
              <w:spacing w:line="520" w:lineRule="exact"/>
              <w:jc w:val="center"/>
              <w:rPr>
                <w:sz w:val="28"/>
                <w:szCs w:val="28"/>
                <w:lang w:val="zh-CN"/>
              </w:rPr>
            </w:pPr>
            <w:r>
              <w:rPr>
                <w:sz w:val="28"/>
                <w:szCs w:val="28"/>
                <w:lang w:val="zh-CN"/>
              </w:rPr>
              <w:t>付款条件</w:t>
            </w:r>
          </w:p>
        </w:tc>
        <w:tc>
          <w:tcPr>
            <w:tcW w:w="6135" w:type="dxa"/>
            <w:vAlign w:val="center"/>
          </w:tcPr>
          <w:p w14:paraId="3C82BEE8">
            <w:pPr>
              <w:spacing w:line="520" w:lineRule="exact"/>
              <w:rPr>
                <w:sz w:val="28"/>
                <w:szCs w:val="28"/>
              </w:rPr>
            </w:pPr>
            <w:r>
              <w:rPr>
                <w:sz w:val="28"/>
                <w:szCs w:val="28"/>
              </w:rPr>
              <w:t>按照合同约定付款。</w:t>
            </w:r>
          </w:p>
        </w:tc>
      </w:tr>
      <w:tr w14:paraId="26D9CEF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895" w:hRule="atLeast"/>
        </w:trPr>
        <w:tc>
          <w:tcPr>
            <w:tcW w:w="675" w:type="dxa"/>
            <w:vAlign w:val="center"/>
          </w:tcPr>
          <w:p w14:paraId="31C039DF">
            <w:pPr>
              <w:spacing w:line="520" w:lineRule="exact"/>
              <w:jc w:val="center"/>
              <w:rPr>
                <w:sz w:val="28"/>
                <w:szCs w:val="28"/>
              </w:rPr>
            </w:pPr>
            <w:r>
              <w:rPr>
                <w:sz w:val="28"/>
                <w:szCs w:val="28"/>
              </w:rPr>
              <w:t>9</w:t>
            </w:r>
          </w:p>
        </w:tc>
        <w:tc>
          <w:tcPr>
            <w:tcW w:w="1515" w:type="dxa"/>
            <w:vAlign w:val="center"/>
          </w:tcPr>
          <w:p w14:paraId="46532EC8">
            <w:pPr>
              <w:spacing w:line="520" w:lineRule="exact"/>
              <w:jc w:val="center"/>
              <w:rPr>
                <w:sz w:val="28"/>
                <w:szCs w:val="28"/>
              </w:rPr>
            </w:pPr>
            <w:r>
              <w:rPr>
                <w:sz w:val="28"/>
                <w:szCs w:val="28"/>
              </w:rPr>
              <w:t>投标保证金</w:t>
            </w:r>
          </w:p>
        </w:tc>
        <w:tc>
          <w:tcPr>
            <w:tcW w:w="6135" w:type="dxa"/>
            <w:vAlign w:val="center"/>
          </w:tcPr>
          <w:p w14:paraId="3C7639FE">
            <w:pPr>
              <w:spacing w:line="520" w:lineRule="exact"/>
              <w:rPr>
                <w:rFonts w:hint="default" w:eastAsia="宋体"/>
                <w:sz w:val="28"/>
                <w:szCs w:val="28"/>
                <w:lang w:val="en-US" w:eastAsia="zh-CN"/>
              </w:rPr>
            </w:pPr>
            <w:r>
              <w:rPr>
                <w:rFonts w:hint="eastAsia"/>
                <w:sz w:val="28"/>
                <w:szCs w:val="28"/>
                <w:lang w:val="en-US" w:eastAsia="zh-CN"/>
              </w:rPr>
              <w:t>见招标公告</w:t>
            </w:r>
          </w:p>
        </w:tc>
      </w:tr>
      <w:tr w14:paraId="0F1CD3C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895" w:hRule="atLeast"/>
        </w:trPr>
        <w:tc>
          <w:tcPr>
            <w:tcW w:w="675" w:type="dxa"/>
            <w:vAlign w:val="center"/>
          </w:tcPr>
          <w:p w14:paraId="514D46C0">
            <w:pPr>
              <w:spacing w:line="520" w:lineRule="exact"/>
              <w:jc w:val="center"/>
              <w:rPr>
                <w:sz w:val="28"/>
                <w:szCs w:val="28"/>
              </w:rPr>
            </w:pPr>
            <w:r>
              <w:rPr>
                <w:sz w:val="28"/>
                <w:szCs w:val="28"/>
              </w:rPr>
              <w:t>10</w:t>
            </w:r>
          </w:p>
        </w:tc>
        <w:tc>
          <w:tcPr>
            <w:tcW w:w="1515" w:type="dxa"/>
            <w:vAlign w:val="center"/>
          </w:tcPr>
          <w:p w14:paraId="2A63586E">
            <w:pPr>
              <w:spacing w:line="520" w:lineRule="exact"/>
              <w:jc w:val="center"/>
              <w:rPr>
                <w:sz w:val="28"/>
                <w:szCs w:val="28"/>
              </w:rPr>
            </w:pPr>
            <w:r>
              <w:rPr>
                <w:sz w:val="28"/>
                <w:szCs w:val="28"/>
              </w:rPr>
              <w:t>标书费</w:t>
            </w:r>
          </w:p>
        </w:tc>
        <w:tc>
          <w:tcPr>
            <w:tcW w:w="6135" w:type="dxa"/>
            <w:vAlign w:val="center"/>
          </w:tcPr>
          <w:p w14:paraId="6E245AB6">
            <w:pPr>
              <w:spacing w:line="520" w:lineRule="exact"/>
              <w:rPr>
                <w:rFonts w:hint="eastAsia" w:eastAsia="宋体"/>
                <w:sz w:val="28"/>
                <w:szCs w:val="28"/>
                <w:lang w:val="en-US" w:eastAsia="zh-CN"/>
              </w:rPr>
            </w:pPr>
            <w:r>
              <w:rPr>
                <w:rFonts w:hint="eastAsia"/>
                <w:sz w:val="28"/>
                <w:szCs w:val="28"/>
                <w:lang w:val="en-US" w:eastAsia="zh-CN"/>
              </w:rPr>
              <w:t>见招标公告</w:t>
            </w:r>
          </w:p>
        </w:tc>
      </w:tr>
      <w:tr w14:paraId="6811F98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895" w:hRule="atLeast"/>
        </w:trPr>
        <w:tc>
          <w:tcPr>
            <w:tcW w:w="675" w:type="dxa"/>
            <w:vAlign w:val="center"/>
          </w:tcPr>
          <w:p w14:paraId="6F6DDD89">
            <w:pPr>
              <w:spacing w:line="520" w:lineRule="exact"/>
              <w:jc w:val="center"/>
              <w:rPr>
                <w:sz w:val="28"/>
                <w:szCs w:val="28"/>
              </w:rPr>
            </w:pPr>
            <w:r>
              <w:rPr>
                <w:rFonts w:hint="eastAsia"/>
                <w:sz w:val="28"/>
                <w:szCs w:val="28"/>
              </w:rPr>
              <w:t>11</w:t>
            </w:r>
          </w:p>
        </w:tc>
        <w:tc>
          <w:tcPr>
            <w:tcW w:w="1515" w:type="dxa"/>
            <w:vAlign w:val="center"/>
          </w:tcPr>
          <w:p w14:paraId="2207C2C7">
            <w:pPr>
              <w:spacing w:line="520" w:lineRule="exact"/>
              <w:jc w:val="center"/>
              <w:rPr>
                <w:sz w:val="28"/>
                <w:szCs w:val="28"/>
              </w:rPr>
            </w:pPr>
            <w:r>
              <w:rPr>
                <w:rFonts w:hint="eastAsia"/>
                <w:sz w:val="28"/>
                <w:szCs w:val="28"/>
              </w:rPr>
              <w:t>踏勘现场</w:t>
            </w:r>
          </w:p>
        </w:tc>
        <w:tc>
          <w:tcPr>
            <w:tcW w:w="6135" w:type="dxa"/>
            <w:vAlign w:val="center"/>
          </w:tcPr>
          <w:p w14:paraId="0C0CC5A2">
            <w:pPr>
              <w:spacing w:line="520" w:lineRule="exact"/>
              <w:rPr>
                <w:sz w:val="28"/>
                <w:szCs w:val="28"/>
              </w:rPr>
            </w:pPr>
            <w:r>
              <w:rPr>
                <w:sz w:val="28"/>
                <w:szCs w:val="28"/>
              </w:rPr>
              <w:t>不组织，自行踏勘</w:t>
            </w:r>
          </w:p>
          <w:p w14:paraId="0CF0FB2B">
            <w:pPr>
              <w:spacing w:line="520" w:lineRule="exact"/>
              <w:rPr>
                <w:sz w:val="28"/>
                <w:szCs w:val="28"/>
              </w:rPr>
            </w:pPr>
            <w:r>
              <w:rPr>
                <w:sz w:val="28"/>
                <w:szCs w:val="28"/>
              </w:rPr>
              <w:t>踏勘时间:</w:t>
            </w:r>
            <w:r>
              <w:rPr>
                <w:rFonts w:hint="eastAsia"/>
                <w:sz w:val="28"/>
                <w:szCs w:val="28"/>
              </w:rPr>
              <w:t>本项目投标前</w:t>
            </w:r>
          </w:p>
          <w:p w14:paraId="052BED23">
            <w:pPr>
              <w:spacing w:line="520" w:lineRule="exact"/>
              <w:rPr>
                <w:sz w:val="28"/>
                <w:szCs w:val="28"/>
              </w:rPr>
            </w:pPr>
            <w:r>
              <w:rPr>
                <w:sz w:val="28"/>
                <w:szCs w:val="28"/>
              </w:rPr>
              <w:t>备注：</w:t>
            </w:r>
          </w:p>
          <w:p w14:paraId="74D94054">
            <w:pPr>
              <w:spacing w:line="520" w:lineRule="exact"/>
              <w:rPr>
                <w:sz w:val="28"/>
                <w:szCs w:val="28"/>
              </w:rPr>
            </w:pPr>
            <w:r>
              <w:rPr>
                <w:sz w:val="28"/>
                <w:szCs w:val="28"/>
              </w:rPr>
              <w:t xml:space="preserve">1、不论招标人是否统一组织现场踏勘，投标人均应充分了解现场工程场地和相关的周边环境情况； </w:t>
            </w:r>
          </w:p>
          <w:p w14:paraId="7AED80C7">
            <w:pPr>
              <w:spacing w:line="520" w:lineRule="exact"/>
              <w:rPr>
                <w:sz w:val="28"/>
                <w:szCs w:val="28"/>
              </w:rPr>
            </w:pPr>
            <w:r>
              <w:rPr>
                <w:sz w:val="28"/>
                <w:szCs w:val="28"/>
              </w:rPr>
              <w:t>2、不论投标人是否进行过现场踏勘，招标人始终认为投标人的投标是对现场情况充分了解和熟悉的基础上进行的；</w:t>
            </w:r>
          </w:p>
          <w:p w14:paraId="63258CF7">
            <w:pPr>
              <w:spacing w:line="520" w:lineRule="exact"/>
              <w:rPr>
                <w:sz w:val="28"/>
                <w:szCs w:val="28"/>
              </w:rPr>
            </w:pPr>
            <w:r>
              <w:rPr>
                <w:sz w:val="28"/>
                <w:szCs w:val="28"/>
              </w:rPr>
              <w:t>3、中标后，凡是以未充分现场踏勘或类似理由，要求顺延工期或增加价款的，招标人一律不予认可，由此导致合同不能执行的，按照</w:t>
            </w:r>
            <w:r>
              <w:rPr>
                <w:rFonts w:hint="eastAsia"/>
                <w:sz w:val="28"/>
                <w:szCs w:val="28"/>
              </w:rPr>
              <w:t>“第五章 合同签订及履约”有关</w:t>
            </w:r>
            <w:r>
              <w:rPr>
                <w:sz w:val="28"/>
                <w:szCs w:val="28"/>
              </w:rPr>
              <w:t>规定进行处理。</w:t>
            </w:r>
          </w:p>
        </w:tc>
      </w:tr>
    </w:tbl>
    <w:p w14:paraId="75AF8EE3">
      <w:pPr>
        <w:pStyle w:val="11"/>
        <w:ind w:left="0" w:leftChars="0" w:firstLine="0" w:firstLineChars="0"/>
      </w:pPr>
      <w:bookmarkStart w:id="38" w:name="_Toc26282_WPSOffice_Level2"/>
    </w:p>
    <w:p w14:paraId="6F0E8A15">
      <w:pPr>
        <w:spacing w:line="560" w:lineRule="exact"/>
        <w:ind w:firstLine="640" w:firstLineChars="200"/>
        <w:rPr>
          <w:rFonts w:hint="eastAsia" w:eastAsia="宋体"/>
          <w:sz w:val="32"/>
          <w:szCs w:val="32"/>
          <w:lang w:val="en-US" w:eastAsia="zh-CN"/>
        </w:rPr>
      </w:pPr>
      <w:r>
        <w:rPr>
          <w:sz w:val="32"/>
          <w:szCs w:val="32"/>
        </w:rPr>
        <w:t>1.</w:t>
      </w:r>
      <w:r>
        <w:rPr>
          <w:rFonts w:hint="eastAsia"/>
          <w:sz w:val="32"/>
          <w:szCs w:val="32"/>
        </w:rPr>
        <w:t xml:space="preserve"> </w:t>
      </w:r>
      <w:r>
        <w:rPr>
          <w:sz w:val="32"/>
          <w:szCs w:val="32"/>
        </w:rPr>
        <w:t>总则</w:t>
      </w:r>
      <w:r>
        <w:rPr>
          <w:rFonts w:hint="eastAsia"/>
          <w:sz w:val="32"/>
          <w:szCs w:val="32"/>
          <w:lang w:val="en-US" w:eastAsia="zh-CN"/>
        </w:rPr>
        <w:t>-</w:t>
      </w:r>
    </w:p>
    <w:p w14:paraId="585A9FD8">
      <w:pPr>
        <w:snapToGrid w:val="0"/>
        <w:spacing w:line="560" w:lineRule="exact"/>
        <w:ind w:firstLine="640" w:firstLineChars="200"/>
        <w:rPr>
          <w:sz w:val="32"/>
          <w:szCs w:val="32"/>
        </w:rPr>
      </w:pPr>
      <w:r>
        <w:rPr>
          <w:sz w:val="32"/>
          <w:szCs w:val="32"/>
        </w:rPr>
        <w:t>1.1本项目采购明细具体详见</w:t>
      </w:r>
      <w:r>
        <w:rPr>
          <w:rFonts w:hint="eastAsia"/>
          <w:sz w:val="32"/>
          <w:szCs w:val="32"/>
          <w:lang w:eastAsia="zh-CN"/>
        </w:rPr>
        <w:t>采购文件</w:t>
      </w:r>
      <w:r>
        <w:rPr>
          <w:sz w:val="32"/>
          <w:szCs w:val="32"/>
        </w:rPr>
        <w:t>第三章。</w:t>
      </w:r>
    </w:p>
    <w:p w14:paraId="10B3B7CB">
      <w:pPr>
        <w:spacing w:line="560" w:lineRule="exact"/>
        <w:ind w:firstLine="640" w:firstLineChars="200"/>
        <w:rPr>
          <w:sz w:val="32"/>
          <w:szCs w:val="32"/>
        </w:rPr>
      </w:pPr>
      <w:r>
        <w:rPr>
          <w:sz w:val="32"/>
          <w:szCs w:val="32"/>
        </w:rPr>
        <w:t>1.2无论结果如何，投标人应自行承担本次采购活动所产生的全部费用。</w:t>
      </w:r>
    </w:p>
    <w:p w14:paraId="119E08FD">
      <w:pPr>
        <w:spacing w:line="560" w:lineRule="exact"/>
        <w:ind w:firstLine="640" w:firstLineChars="200"/>
        <w:rPr>
          <w:sz w:val="32"/>
          <w:szCs w:val="32"/>
        </w:rPr>
      </w:pPr>
      <w:r>
        <w:rPr>
          <w:sz w:val="32"/>
          <w:szCs w:val="32"/>
        </w:rPr>
        <w:t>1.3投标文件使用的语言文字为中文。专用术语使用外文的，应附有中文注释。</w:t>
      </w:r>
    </w:p>
    <w:p w14:paraId="1FB77BEE">
      <w:pPr>
        <w:spacing w:line="560" w:lineRule="exact"/>
        <w:ind w:firstLine="640" w:firstLineChars="200"/>
        <w:rPr>
          <w:sz w:val="32"/>
          <w:szCs w:val="32"/>
        </w:rPr>
      </w:pPr>
      <w:r>
        <w:rPr>
          <w:sz w:val="32"/>
          <w:szCs w:val="32"/>
        </w:rPr>
        <w:t>1.4投标人应对</w:t>
      </w:r>
      <w:r>
        <w:rPr>
          <w:rFonts w:hint="eastAsia"/>
          <w:sz w:val="32"/>
          <w:szCs w:val="32"/>
          <w:lang w:eastAsia="zh-CN"/>
        </w:rPr>
        <w:t>采购文件</w:t>
      </w:r>
      <w:r>
        <w:rPr>
          <w:sz w:val="32"/>
          <w:szCs w:val="32"/>
        </w:rPr>
        <w:t>中的所有内容进行认真研究和全面理解，并对</w:t>
      </w:r>
      <w:r>
        <w:rPr>
          <w:rFonts w:hint="eastAsia"/>
          <w:sz w:val="32"/>
          <w:szCs w:val="32"/>
          <w:lang w:eastAsia="zh-CN"/>
        </w:rPr>
        <w:t>采购文件</w:t>
      </w:r>
      <w:r>
        <w:rPr>
          <w:sz w:val="32"/>
          <w:szCs w:val="32"/>
        </w:rPr>
        <w:t>所有实质性要求和条件</w:t>
      </w:r>
      <w:r>
        <w:rPr>
          <w:bCs/>
          <w:sz w:val="32"/>
          <w:szCs w:val="32"/>
        </w:rPr>
        <w:t>，</w:t>
      </w:r>
      <w:r>
        <w:rPr>
          <w:rFonts w:hint="eastAsia"/>
          <w:sz w:val="32"/>
          <w:szCs w:val="32"/>
        </w:rPr>
        <w:t>做出</w:t>
      </w:r>
      <w:r>
        <w:rPr>
          <w:sz w:val="32"/>
          <w:szCs w:val="32"/>
        </w:rPr>
        <w:t>满足性或更有利于招标人的投标响应，否则，投标人的投标响应可能将被否决。投标响应文件对</w:t>
      </w:r>
      <w:r>
        <w:rPr>
          <w:rFonts w:hint="eastAsia"/>
          <w:sz w:val="32"/>
          <w:szCs w:val="32"/>
          <w:lang w:eastAsia="zh-CN"/>
        </w:rPr>
        <w:t>采购文件</w:t>
      </w:r>
      <w:r>
        <w:rPr>
          <w:sz w:val="32"/>
          <w:szCs w:val="32"/>
        </w:rPr>
        <w:t>的全部偏差，均应在投标响应文件的偏差表中列明，除列明的内容外，视为投标人完全响应</w:t>
      </w:r>
      <w:r>
        <w:rPr>
          <w:rFonts w:hint="eastAsia"/>
          <w:sz w:val="32"/>
          <w:szCs w:val="32"/>
          <w:lang w:eastAsia="zh-CN"/>
        </w:rPr>
        <w:t>采购文件</w:t>
      </w:r>
      <w:r>
        <w:rPr>
          <w:sz w:val="32"/>
          <w:szCs w:val="32"/>
        </w:rPr>
        <w:t>的全部要求。</w:t>
      </w:r>
    </w:p>
    <w:p w14:paraId="5EFA78D6">
      <w:pPr>
        <w:snapToGrid w:val="0"/>
        <w:spacing w:line="560" w:lineRule="exact"/>
        <w:ind w:firstLine="640" w:firstLineChars="200"/>
        <w:rPr>
          <w:sz w:val="32"/>
          <w:szCs w:val="32"/>
        </w:rPr>
      </w:pPr>
      <w:r>
        <w:rPr>
          <w:sz w:val="32"/>
          <w:szCs w:val="32"/>
        </w:rPr>
        <w:t>1.5招标人有权在授标前对采购运输数量和时间的范围进行变更和调整，无需向投标人作任何解释。</w:t>
      </w:r>
    </w:p>
    <w:p w14:paraId="229BB810">
      <w:pPr>
        <w:spacing w:line="560" w:lineRule="exact"/>
        <w:ind w:firstLine="640" w:firstLineChars="200"/>
        <w:rPr>
          <w:sz w:val="32"/>
          <w:szCs w:val="32"/>
        </w:rPr>
      </w:pPr>
      <w:r>
        <w:rPr>
          <w:sz w:val="32"/>
          <w:szCs w:val="32"/>
        </w:rPr>
        <w:t>1.6如无特别说明，本次</w:t>
      </w:r>
      <w:r>
        <w:rPr>
          <w:rFonts w:hint="eastAsia"/>
          <w:sz w:val="32"/>
          <w:szCs w:val="32"/>
        </w:rPr>
        <w:t>招标</w:t>
      </w:r>
      <w:r>
        <w:rPr>
          <w:sz w:val="32"/>
          <w:szCs w:val="32"/>
        </w:rPr>
        <w:t>响应有效期</w:t>
      </w:r>
      <w:r>
        <w:rPr>
          <w:rFonts w:hint="eastAsia"/>
          <w:sz w:val="32"/>
          <w:szCs w:val="32"/>
        </w:rPr>
        <w:t>为：</w:t>
      </w:r>
      <w:r>
        <w:rPr>
          <w:sz w:val="32"/>
          <w:szCs w:val="32"/>
        </w:rPr>
        <w:t>自投标响应文件递交截止之日起90天。</w:t>
      </w:r>
    </w:p>
    <w:p w14:paraId="7588AD44">
      <w:pPr>
        <w:numPr>
          <w:ilvl w:val="0"/>
          <w:numId w:val="1"/>
        </w:numPr>
        <w:spacing w:line="560" w:lineRule="exact"/>
        <w:ind w:firstLine="640" w:firstLineChars="200"/>
        <w:rPr>
          <w:sz w:val="32"/>
          <w:szCs w:val="32"/>
        </w:rPr>
      </w:pPr>
      <w:r>
        <w:rPr>
          <w:rFonts w:hint="eastAsia"/>
          <w:sz w:val="32"/>
          <w:szCs w:val="32"/>
        </w:rPr>
        <w:t xml:space="preserve"> </w:t>
      </w:r>
      <w:r>
        <w:rPr>
          <w:sz w:val="32"/>
          <w:szCs w:val="32"/>
        </w:rPr>
        <w:t>供应商资审</w:t>
      </w:r>
    </w:p>
    <w:p w14:paraId="3C0BD63C">
      <w:pPr>
        <w:widowControl/>
        <w:spacing w:line="560" w:lineRule="exact"/>
        <w:ind w:firstLine="640" w:firstLineChars="200"/>
        <w:jc w:val="left"/>
        <w:rPr>
          <w:sz w:val="32"/>
          <w:szCs w:val="32"/>
        </w:rPr>
      </w:pPr>
      <w:r>
        <w:rPr>
          <w:rFonts w:hint="eastAsia"/>
          <w:sz w:val="32"/>
          <w:szCs w:val="32"/>
        </w:rPr>
        <w:t>2.1在中华人民共和国境内注册，能够独立承担民事责任的独立企业法人。</w:t>
      </w:r>
    </w:p>
    <w:p w14:paraId="707A104F">
      <w:pPr>
        <w:widowControl/>
        <w:spacing w:line="560" w:lineRule="exact"/>
        <w:ind w:firstLine="640" w:firstLineChars="200"/>
        <w:jc w:val="left"/>
        <w:rPr>
          <w:sz w:val="32"/>
          <w:szCs w:val="32"/>
        </w:rPr>
      </w:pPr>
      <w:r>
        <w:rPr>
          <w:rFonts w:hint="eastAsia"/>
          <w:sz w:val="32"/>
          <w:szCs w:val="32"/>
        </w:rPr>
        <w:t>2.2有依法税收的良好记录。</w:t>
      </w:r>
    </w:p>
    <w:p w14:paraId="5E16D9B7">
      <w:pPr>
        <w:widowControl/>
        <w:spacing w:line="560" w:lineRule="exact"/>
        <w:ind w:firstLine="640" w:firstLineChars="200"/>
        <w:jc w:val="left"/>
        <w:rPr>
          <w:sz w:val="32"/>
          <w:szCs w:val="32"/>
        </w:rPr>
      </w:pPr>
      <w:r>
        <w:rPr>
          <w:rFonts w:hint="eastAsia"/>
          <w:sz w:val="32"/>
          <w:szCs w:val="32"/>
        </w:rPr>
        <w:t>2.3企业经营状况良好。</w:t>
      </w:r>
    </w:p>
    <w:p w14:paraId="2B3147CA">
      <w:pPr>
        <w:widowControl/>
        <w:spacing w:line="560" w:lineRule="exact"/>
        <w:ind w:firstLine="640" w:firstLineChars="200"/>
        <w:jc w:val="left"/>
        <w:rPr>
          <w:sz w:val="32"/>
          <w:szCs w:val="32"/>
        </w:rPr>
      </w:pPr>
      <w:r>
        <w:rPr>
          <w:rFonts w:hint="eastAsia"/>
          <w:sz w:val="32"/>
          <w:szCs w:val="32"/>
        </w:rPr>
        <w:t>2.4具有</w:t>
      </w:r>
      <w:r>
        <w:rPr>
          <w:rFonts w:hint="eastAsia"/>
          <w:sz w:val="32"/>
          <w:szCs w:val="32"/>
          <w:lang w:val="en-US" w:eastAsia="zh-CN"/>
        </w:rPr>
        <w:t>检测项目的CMA或CNAS</w:t>
      </w:r>
      <w:r>
        <w:rPr>
          <w:rFonts w:hint="eastAsia"/>
          <w:sz w:val="32"/>
          <w:szCs w:val="32"/>
        </w:rPr>
        <w:t>相关资质证书;供应商应提供营业执照（副本)，以及增值税专用发票账户信息。</w:t>
      </w:r>
    </w:p>
    <w:p w14:paraId="434EBA40">
      <w:pPr>
        <w:spacing w:line="560" w:lineRule="exact"/>
        <w:ind w:firstLine="640" w:firstLineChars="200"/>
      </w:pPr>
      <w:r>
        <w:rPr>
          <w:sz w:val="32"/>
          <w:szCs w:val="32"/>
        </w:rPr>
        <w:t>2.5本项目不接受联合体投标。</w:t>
      </w:r>
    </w:p>
    <w:p w14:paraId="701E3C31">
      <w:pPr>
        <w:spacing w:line="560" w:lineRule="exact"/>
        <w:ind w:firstLine="640" w:firstLineChars="200"/>
        <w:rPr>
          <w:sz w:val="32"/>
          <w:szCs w:val="32"/>
        </w:rPr>
      </w:pPr>
      <w:r>
        <w:rPr>
          <w:sz w:val="32"/>
          <w:szCs w:val="32"/>
        </w:rPr>
        <w:t>3.</w:t>
      </w:r>
      <w:r>
        <w:rPr>
          <w:rFonts w:hint="eastAsia"/>
          <w:sz w:val="32"/>
          <w:szCs w:val="32"/>
        </w:rPr>
        <w:t xml:space="preserve"> </w:t>
      </w:r>
      <w:r>
        <w:rPr>
          <w:rFonts w:hint="eastAsia"/>
          <w:sz w:val="32"/>
          <w:szCs w:val="32"/>
          <w:lang w:eastAsia="zh-CN"/>
        </w:rPr>
        <w:t>采购文件</w:t>
      </w:r>
      <w:r>
        <w:rPr>
          <w:sz w:val="32"/>
          <w:szCs w:val="32"/>
        </w:rPr>
        <w:t>及报价</w:t>
      </w:r>
    </w:p>
    <w:p w14:paraId="6C48AAB4">
      <w:pPr>
        <w:widowControl/>
        <w:spacing w:line="560" w:lineRule="exact"/>
        <w:ind w:firstLine="640" w:firstLineChars="200"/>
        <w:jc w:val="left"/>
        <w:rPr>
          <w:kern w:val="0"/>
          <w:sz w:val="32"/>
          <w:szCs w:val="32"/>
        </w:rPr>
      </w:pPr>
      <w:r>
        <w:rPr>
          <w:sz w:val="32"/>
          <w:szCs w:val="32"/>
        </w:rPr>
        <w:t>3.1招标人通过招标采购网、太原公司对外网站及“太原公司招采信息”微信公众号获取</w:t>
      </w:r>
      <w:r>
        <w:rPr>
          <w:rFonts w:hint="eastAsia"/>
          <w:sz w:val="32"/>
          <w:szCs w:val="32"/>
          <w:lang w:eastAsia="zh-CN"/>
        </w:rPr>
        <w:t>采购文件</w:t>
      </w:r>
      <w:r>
        <w:rPr>
          <w:sz w:val="32"/>
          <w:szCs w:val="32"/>
        </w:rPr>
        <w:t>。</w:t>
      </w:r>
    </w:p>
    <w:p w14:paraId="216818CF">
      <w:pPr>
        <w:spacing w:line="560" w:lineRule="exact"/>
        <w:ind w:firstLine="640" w:firstLineChars="200"/>
        <w:rPr>
          <w:sz w:val="32"/>
          <w:szCs w:val="32"/>
        </w:rPr>
      </w:pPr>
      <w:r>
        <w:rPr>
          <w:sz w:val="32"/>
          <w:szCs w:val="32"/>
        </w:rPr>
        <w:t>3.2在招标截止时间前，招标人可根据需要对</w:t>
      </w:r>
      <w:r>
        <w:rPr>
          <w:rFonts w:hint="eastAsia"/>
          <w:sz w:val="32"/>
          <w:szCs w:val="32"/>
          <w:lang w:eastAsia="zh-CN"/>
        </w:rPr>
        <w:t>采购文件</w:t>
      </w:r>
      <w:r>
        <w:rPr>
          <w:sz w:val="32"/>
          <w:szCs w:val="32"/>
        </w:rPr>
        <w:t>内容和时间进行变更，其中可能影响投标人报价的，招标截止时间顺延。</w:t>
      </w:r>
    </w:p>
    <w:p w14:paraId="01605F07">
      <w:pPr>
        <w:spacing w:line="560" w:lineRule="exact"/>
        <w:ind w:firstLine="640" w:firstLineChars="200"/>
        <w:rPr>
          <w:sz w:val="32"/>
          <w:szCs w:val="32"/>
        </w:rPr>
      </w:pPr>
      <w:r>
        <w:rPr>
          <w:sz w:val="32"/>
          <w:szCs w:val="32"/>
        </w:rPr>
        <w:t>3.3投标报价应包括投标人为完成本项目全部内容的费用和应缴纳的税金</w:t>
      </w:r>
      <w:r>
        <w:rPr>
          <w:rFonts w:hint="eastAsia"/>
          <w:sz w:val="32"/>
          <w:szCs w:val="32"/>
        </w:rPr>
        <w:t>（包含投标方实施人员的交通、食宿费用）针对本项目进行报价，以人民币“元”为单位进行报价。</w:t>
      </w:r>
    </w:p>
    <w:p w14:paraId="0B7A590E">
      <w:pPr>
        <w:spacing w:line="560" w:lineRule="exact"/>
        <w:ind w:firstLine="640" w:firstLineChars="200"/>
        <w:rPr>
          <w:sz w:val="32"/>
          <w:szCs w:val="32"/>
        </w:rPr>
      </w:pPr>
      <w:r>
        <w:rPr>
          <w:sz w:val="32"/>
          <w:szCs w:val="32"/>
        </w:rPr>
        <w:t>3.4投标人可在招标报价截止时间前对其所提交的投标文件及价格进行补充、修改或撤回。</w:t>
      </w:r>
    </w:p>
    <w:p w14:paraId="62D1F2FD">
      <w:pPr>
        <w:spacing w:line="560" w:lineRule="exact"/>
        <w:ind w:firstLine="640" w:firstLineChars="200"/>
        <w:rPr>
          <w:sz w:val="32"/>
          <w:szCs w:val="32"/>
        </w:rPr>
      </w:pPr>
      <w:r>
        <w:rPr>
          <w:sz w:val="32"/>
          <w:szCs w:val="32"/>
        </w:rPr>
        <w:t>4.</w:t>
      </w:r>
      <w:r>
        <w:rPr>
          <w:rFonts w:hint="eastAsia"/>
          <w:sz w:val="32"/>
          <w:szCs w:val="32"/>
        </w:rPr>
        <w:t xml:space="preserve"> </w:t>
      </w:r>
      <w:r>
        <w:rPr>
          <w:sz w:val="32"/>
          <w:szCs w:val="32"/>
        </w:rPr>
        <w:t>开标</w:t>
      </w:r>
    </w:p>
    <w:p w14:paraId="7C2A2E10">
      <w:pPr>
        <w:spacing w:line="560" w:lineRule="exact"/>
        <w:ind w:firstLine="640" w:firstLineChars="200"/>
        <w:rPr>
          <w:sz w:val="32"/>
          <w:szCs w:val="32"/>
        </w:rPr>
      </w:pPr>
      <w:r>
        <w:rPr>
          <w:sz w:val="32"/>
          <w:szCs w:val="32"/>
        </w:rPr>
        <w:t>符合</w:t>
      </w:r>
      <w:r>
        <w:rPr>
          <w:rFonts w:hint="eastAsia"/>
          <w:sz w:val="32"/>
          <w:szCs w:val="32"/>
          <w:lang w:eastAsia="zh-CN"/>
        </w:rPr>
        <w:t>采购文件</w:t>
      </w:r>
      <w:r>
        <w:rPr>
          <w:sz w:val="32"/>
          <w:szCs w:val="32"/>
        </w:rPr>
        <w:t>要求的投标家数少于</w:t>
      </w:r>
      <w:r>
        <w:rPr>
          <w:rFonts w:hint="eastAsia"/>
          <w:sz w:val="32"/>
          <w:szCs w:val="32"/>
          <w:lang w:val="en-US" w:eastAsia="zh-CN"/>
        </w:rPr>
        <w:t>2</w:t>
      </w:r>
      <w:r>
        <w:rPr>
          <w:sz w:val="32"/>
          <w:szCs w:val="32"/>
        </w:rPr>
        <w:t>个，招标人可以选择重新组织招标，也可以转入</w:t>
      </w:r>
      <w:r>
        <w:rPr>
          <w:rFonts w:hint="eastAsia"/>
          <w:sz w:val="32"/>
          <w:szCs w:val="32"/>
          <w:lang w:eastAsia="zh-CN"/>
        </w:rPr>
        <w:t>直接采购</w:t>
      </w:r>
      <w:r>
        <w:rPr>
          <w:sz w:val="32"/>
          <w:szCs w:val="32"/>
        </w:rPr>
        <w:t>完成采购。</w:t>
      </w:r>
    </w:p>
    <w:p w14:paraId="368138D3">
      <w:pPr>
        <w:spacing w:line="560" w:lineRule="exact"/>
        <w:ind w:firstLine="640" w:firstLineChars="200"/>
        <w:rPr>
          <w:sz w:val="32"/>
          <w:szCs w:val="32"/>
        </w:rPr>
      </w:pPr>
      <w:r>
        <w:rPr>
          <w:sz w:val="32"/>
          <w:szCs w:val="32"/>
        </w:rPr>
        <w:t>5.</w:t>
      </w:r>
      <w:r>
        <w:rPr>
          <w:rFonts w:hint="eastAsia"/>
          <w:sz w:val="32"/>
          <w:szCs w:val="32"/>
        </w:rPr>
        <w:t xml:space="preserve"> </w:t>
      </w:r>
      <w:r>
        <w:rPr>
          <w:sz w:val="32"/>
          <w:szCs w:val="32"/>
        </w:rPr>
        <w:t>评标</w:t>
      </w:r>
    </w:p>
    <w:p w14:paraId="2D6E891D">
      <w:pPr>
        <w:spacing w:line="560" w:lineRule="exact"/>
        <w:ind w:firstLine="640" w:firstLineChars="200"/>
        <w:rPr>
          <w:sz w:val="32"/>
          <w:szCs w:val="32"/>
        </w:rPr>
      </w:pPr>
      <w:r>
        <w:rPr>
          <w:sz w:val="32"/>
          <w:szCs w:val="32"/>
        </w:rPr>
        <w:t>5.1评标工作由评标委员会负责，评标委员会按照</w:t>
      </w:r>
      <w:r>
        <w:rPr>
          <w:rFonts w:hint="eastAsia"/>
          <w:sz w:val="32"/>
          <w:szCs w:val="32"/>
          <w:lang w:eastAsia="zh-CN"/>
        </w:rPr>
        <w:t>采购文件</w:t>
      </w:r>
      <w:r>
        <w:rPr>
          <w:sz w:val="32"/>
          <w:szCs w:val="32"/>
        </w:rPr>
        <w:t>规定的评标办法进行评标。如果投标没有实质性响应</w:t>
      </w:r>
      <w:r>
        <w:rPr>
          <w:rFonts w:hint="eastAsia"/>
          <w:sz w:val="32"/>
          <w:szCs w:val="32"/>
          <w:lang w:eastAsia="zh-CN"/>
        </w:rPr>
        <w:t>采购文件</w:t>
      </w:r>
      <w:r>
        <w:rPr>
          <w:sz w:val="32"/>
          <w:szCs w:val="32"/>
        </w:rPr>
        <w:t>的要求，以及出现下列情况，其投标将被否决：</w:t>
      </w:r>
    </w:p>
    <w:p w14:paraId="7ADD0C66">
      <w:pPr>
        <w:spacing w:line="560" w:lineRule="exact"/>
        <w:ind w:firstLine="640" w:firstLineChars="200"/>
        <w:rPr>
          <w:sz w:val="32"/>
          <w:szCs w:val="32"/>
        </w:rPr>
      </w:pPr>
      <w:r>
        <w:rPr>
          <w:sz w:val="32"/>
          <w:szCs w:val="32"/>
        </w:rPr>
        <w:t>（1）投标文件存在重大偏差或不能接受的细微偏差。</w:t>
      </w:r>
    </w:p>
    <w:p w14:paraId="147F3A5C">
      <w:pPr>
        <w:spacing w:line="560" w:lineRule="exact"/>
        <w:ind w:firstLine="640" w:firstLineChars="200"/>
        <w:rPr>
          <w:sz w:val="32"/>
          <w:szCs w:val="32"/>
        </w:rPr>
      </w:pPr>
      <w:r>
        <w:rPr>
          <w:sz w:val="32"/>
          <w:szCs w:val="32"/>
        </w:rPr>
        <w:t>（2）投标报价明显低于预算价。</w:t>
      </w:r>
    </w:p>
    <w:p w14:paraId="013172A3">
      <w:pPr>
        <w:spacing w:line="560" w:lineRule="exact"/>
        <w:ind w:firstLine="640" w:firstLineChars="200"/>
        <w:rPr>
          <w:sz w:val="32"/>
          <w:szCs w:val="32"/>
        </w:rPr>
      </w:pPr>
      <w:r>
        <w:rPr>
          <w:sz w:val="32"/>
          <w:szCs w:val="32"/>
        </w:rPr>
        <w:t>5.2在评标期间</w:t>
      </w:r>
      <w:r>
        <w:rPr>
          <w:rFonts w:hint="eastAsia"/>
          <w:sz w:val="32"/>
          <w:szCs w:val="32"/>
        </w:rPr>
        <w:t>，</w:t>
      </w:r>
      <w:r>
        <w:rPr>
          <w:sz w:val="32"/>
          <w:szCs w:val="32"/>
        </w:rPr>
        <w:t>评标委员会可以要求投标人对投标响应文件中含义不明确、同类问题表述不一致、明显文字或者计算错误的内容做必要的澄清或说明，但该澄清或说明不得超出</w:t>
      </w:r>
      <w:r>
        <w:rPr>
          <w:rFonts w:hint="eastAsia"/>
          <w:sz w:val="32"/>
          <w:szCs w:val="32"/>
          <w:lang w:eastAsia="zh-CN"/>
        </w:rPr>
        <w:t>采购文件</w:t>
      </w:r>
      <w:r>
        <w:rPr>
          <w:sz w:val="32"/>
          <w:szCs w:val="32"/>
        </w:rPr>
        <w:t>的范围或者改变</w:t>
      </w:r>
      <w:r>
        <w:rPr>
          <w:rFonts w:hint="eastAsia"/>
          <w:sz w:val="32"/>
          <w:szCs w:val="32"/>
          <w:lang w:eastAsia="zh-CN"/>
        </w:rPr>
        <w:t>采购文件</w:t>
      </w:r>
      <w:r>
        <w:rPr>
          <w:sz w:val="32"/>
          <w:szCs w:val="32"/>
        </w:rPr>
        <w:t>的实质性内容。评标委员会发现投标人的投标报价可能低于其成本的，有权要求该投标人</w:t>
      </w:r>
      <w:r>
        <w:rPr>
          <w:rFonts w:hint="eastAsia"/>
          <w:sz w:val="32"/>
          <w:szCs w:val="32"/>
        </w:rPr>
        <w:t>做出</w:t>
      </w:r>
      <w:r>
        <w:rPr>
          <w:sz w:val="32"/>
          <w:szCs w:val="32"/>
        </w:rPr>
        <w:t>书面说明并提供相应的证明材料，投标人不能合理说明或者不能提供相应证明材料的，评标委员会将认定该投标人以低于成本报价投标，并否决其投标。</w:t>
      </w:r>
    </w:p>
    <w:p w14:paraId="7335247E">
      <w:pPr>
        <w:spacing w:line="560" w:lineRule="exact"/>
        <w:ind w:firstLine="640" w:firstLineChars="200"/>
        <w:rPr>
          <w:sz w:val="32"/>
          <w:szCs w:val="32"/>
        </w:rPr>
      </w:pPr>
      <w:r>
        <w:rPr>
          <w:sz w:val="32"/>
          <w:szCs w:val="32"/>
        </w:rPr>
        <w:t>5.3评标委员会根据</w:t>
      </w:r>
      <w:r>
        <w:rPr>
          <w:rFonts w:hint="eastAsia"/>
          <w:sz w:val="32"/>
          <w:szCs w:val="32"/>
          <w:lang w:eastAsia="zh-CN"/>
        </w:rPr>
        <w:t>采购文件</w:t>
      </w:r>
      <w:r>
        <w:rPr>
          <w:sz w:val="32"/>
          <w:szCs w:val="32"/>
        </w:rPr>
        <w:t>及相关信息，发现投标人存在围标、串标、弄虚作假等行为，将取消投标人的本项目参与评标资格。同时不予退还投标保证金。</w:t>
      </w:r>
    </w:p>
    <w:p w14:paraId="496FA6D0">
      <w:pPr>
        <w:spacing w:line="560" w:lineRule="exact"/>
        <w:ind w:firstLine="640" w:firstLineChars="200"/>
        <w:rPr>
          <w:sz w:val="32"/>
          <w:szCs w:val="32"/>
        </w:rPr>
      </w:pPr>
      <w:r>
        <w:rPr>
          <w:sz w:val="32"/>
          <w:szCs w:val="32"/>
        </w:rPr>
        <w:t>5.4投标人投标报价均高于标底价的，评标委员会可进行多轮次谈价。</w:t>
      </w:r>
    </w:p>
    <w:p w14:paraId="7C80D7E2">
      <w:pPr>
        <w:snapToGrid w:val="0"/>
        <w:spacing w:line="560" w:lineRule="exact"/>
        <w:ind w:firstLine="640" w:firstLineChars="200"/>
        <w:rPr>
          <w:sz w:val="32"/>
          <w:szCs w:val="32"/>
        </w:rPr>
      </w:pPr>
      <w:r>
        <w:rPr>
          <w:sz w:val="32"/>
          <w:szCs w:val="32"/>
        </w:rPr>
        <w:t>5.5所有投标人的投标出现重大偏差时，招标人重新组织招标。</w:t>
      </w:r>
    </w:p>
    <w:p w14:paraId="0386F924">
      <w:pPr>
        <w:spacing w:line="560" w:lineRule="exact"/>
        <w:ind w:firstLine="640" w:firstLineChars="200"/>
        <w:rPr>
          <w:sz w:val="32"/>
          <w:szCs w:val="32"/>
        </w:rPr>
      </w:pPr>
      <w:r>
        <w:rPr>
          <w:sz w:val="32"/>
          <w:szCs w:val="32"/>
        </w:rPr>
        <w:t>5.6投标负责人（授权代理人）在评标期内务必保持通讯畅通，能随时响应招标人发起的谈判活动。如因供应商通讯不畅，影响正常谈判，则视为供应商主动放弃谈判资格，如因此影响中标结果，责任由投标人自行承担。</w:t>
      </w:r>
    </w:p>
    <w:p w14:paraId="1EA7BBB1">
      <w:pPr>
        <w:spacing w:line="560" w:lineRule="exact"/>
        <w:ind w:firstLine="640" w:firstLineChars="200"/>
        <w:rPr>
          <w:sz w:val="32"/>
          <w:szCs w:val="32"/>
        </w:rPr>
      </w:pPr>
      <w:r>
        <w:rPr>
          <w:sz w:val="32"/>
          <w:szCs w:val="32"/>
        </w:rPr>
        <w:t>6.</w:t>
      </w:r>
      <w:r>
        <w:rPr>
          <w:rFonts w:hint="eastAsia"/>
          <w:sz w:val="32"/>
          <w:szCs w:val="32"/>
        </w:rPr>
        <w:t xml:space="preserve"> </w:t>
      </w:r>
      <w:r>
        <w:rPr>
          <w:sz w:val="32"/>
          <w:szCs w:val="32"/>
        </w:rPr>
        <w:t>授标</w:t>
      </w:r>
    </w:p>
    <w:p w14:paraId="4528B6E1">
      <w:pPr>
        <w:spacing w:line="560" w:lineRule="exact"/>
        <w:ind w:firstLine="640" w:firstLineChars="200"/>
        <w:rPr>
          <w:sz w:val="32"/>
          <w:szCs w:val="32"/>
        </w:rPr>
      </w:pPr>
      <w:r>
        <w:rPr>
          <w:sz w:val="32"/>
          <w:szCs w:val="32"/>
        </w:rPr>
        <w:t>6.1本项目确定的中标人为一家，拒绝联合体投标。采用满足招标要求的最低价授标，中标候选人按照</w:t>
      </w:r>
      <w:r>
        <w:rPr>
          <w:rFonts w:hint="eastAsia"/>
          <w:sz w:val="32"/>
          <w:szCs w:val="32"/>
        </w:rPr>
        <w:t>中车</w:t>
      </w:r>
      <w:r>
        <w:rPr>
          <w:sz w:val="32"/>
          <w:szCs w:val="32"/>
        </w:rPr>
        <w:t>太原公司规定的</w:t>
      </w:r>
      <w:r>
        <w:rPr>
          <w:rFonts w:hint="eastAsia"/>
          <w:sz w:val="32"/>
          <w:szCs w:val="32"/>
        </w:rPr>
        <w:t>要求</w:t>
      </w:r>
      <w:r>
        <w:rPr>
          <w:sz w:val="32"/>
          <w:szCs w:val="32"/>
        </w:rPr>
        <w:t>执行标。</w:t>
      </w:r>
    </w:p>
    <w:p w14:paraId="47DB8D7B">
      <w:pPr>
        <w:spacing w:line="560" w:lineRule="exact"/>
        <w:ind w:firstLine="640" w:firstLineChars="200"/>
        <w:rPr>
          <w:sz w:val="32"/>
          <w:szCs w:val="32"/>
        </w:rPr>
      </w:pPr>
      <w:r>
        <w:rPr>
          <w:sz w:val="32"/>
          <w:szCs w:val="32"/>
        </w:rPr>
        <w:t>6.2授标时，实际招标人有权根据生产组织安排等原因进行调整。</w:t>
      </w:r>
    </w:p>
    <w:p w14:paraId="7D00BB52">
      <w:pPr>
        <w:spacing w:line="560" w:lineRule="exact"/>
        <w:ind w:firstLine="640" w:firstLineChars="200"/>
        <w:rPr>
          <w:sz w:val="32"/>
          <w:szCs w:val="32"/>
        </w:rPr>
      </w:pPr>
      <w:r>
        <w:rPr>
          <w:sz w:val="32"/>
          <w:szCs w:val="32"/>
        </w:rPr>
        <w:t>6.3授标结果将在</w:t>
      </w:r>
      <w:r>
        <w:rPr>
          <w:rFonts w:hint="eastAsia"/>
          <w:sz w:val="32"/>
          <w:szCs w:val="32"/>
          <w:lang w:eastAsia="zh-CN"/>
        </w:rPr>
        <w:t>采购文件</w:t>
      </w:r>
      <w:r>
        <w:rPr>
          <w:sz w:val="32"/>
          <w:szCs w:val="32"/>
        </w:rPr>
        <w:t>发布的对应网站公示。投标人可查看公示信息。</w:t>
      </w:r>
    </w:p>
    <w:p w14:paraId="77242566">
      <w:pPr>
        <w:spacing w:line="560" w:lineRule="exact"/>
        <w:ind w:left="638" w:leftChars="304"/>
        <w:rPr>
          <w:sz w:val="32"/>
          <w:szCs w:val="32"/>
        </w:rPr>
      </w:pPr>
      <w:r>
        <w:rPr>
          <w:sz w:val="32"/>
          <w:szCs w:val="32"/>
        </w:rPr>
        <w:t>6.4公示结束后，招标人将向中标人发出《中标通知书》。7.</w:t>
      </w:r>
      <w:r>
        <w:rPr>
          <w:rFonts w:hint="eastAsia"/>
          <w:sz w:val="32"/>
          <w:szCs w:val="32"/>
        </w:rPr>
        <w:t xml:space="preserve"> </w:t>
      </w:r>
      <w:r>
        <w:rPr>
          <w:sz w:val="32"/>
          <w:szCs w:val="32"/>
        </w:rPr>
        <w:t xml:space="preserve">纪律与监督  </w:t>
      </w:r>
    </w:p>
    <w:p w14:paraId="3710257D">
      <w:pPr>
        <w:spacing w:line="560" w:lineRule="exact"/>
        <w:ind w:firstLine="640" w:firstLineChars="200"/>
        <w:rPr>
          <w:rFonts w:hint="eastAsia" w:eastAsia="宋体"/>
          <w:sz w:val="32"/>
          <w:szCs w:val="32"/>
          <w:lang w:val="en-US" w:eastAsia="zh-CN"/>
        </w:rPr>
      </w:pPr>
      <w:r>
        <w:rPr>
          <w:sz w:val="32"/>
          <w:szCs w:val="32"/>
        </w:rPr>
        <w:t>7.1投标人应妥善保存好与本项目有关的资料，不得泄露。未经招标人同意，投标人不得将</w:t>
      </w:r>
      <w:r>
        <w:rPr>
          <w:rFonts w:hint="eastAsia"/>
          <w:sz w:val="32"/>
          <w:szCs w:val="32"/>
          <w:lang w:eastAsia="zh-CN"/>
        </w:rPr>
        <w:t>采购文件</w:t>
      </w:r>
      <w:r>
        <w:rPr>
          <w:sz w:val="32"/>
          <w:szCs w:val="32"/>
        </w:rPr>
        <w:t>、项目情况、中标人等内容对外界发布。</w:t>
      </w:r>
      <w:r>
        <w:rPr>
          <w:rFonts w:hint="eastAsia"/>
          <w:sz w:val="32"/>
          <w:szCs w:val="32"/>
          <w:lang w:val="en-US" w:eastAsia="zh-CN"/>
        </w:rPr>
        <w:t>-</w:t>
      </w:r>
    </w:p>
    <w:p w14:paraId="430B20F0">
      <w:pPr>
        <w:spacing w:line="560" w:lineRule="exact"/>
        <w:ind w:firstLine="640" w:firstLineChars="200"/>
        <w:rPr>
          <w:sz w:val="32"/>
          <w:szCs w:val="32"/>
        </w:rPr>
      </w:pPr>
      <w:r>
        <w:rPr>
          <w:sz w:val="32"/>
          <w:szCs w:val="32"/>
        </w:rPr>
        <w:t>7.2投标人不得相互串通竞标或者与招标人串通竞标，投标人不得以任何方式干扰、影响评标工作。</w:t>
      </w:r>
    </w:p>
    <w:p w14:paraId="38BC01C7">
      <w:pPr>
        <w:spacing w:line="560" w:lineRule="exact"/>
        <w:ind w:firstLine="640" w:firstLineChars="200"/>
        <w:rPr>
          <w:sz w:val="32"/>
          <w:szCs w:val="32"/>
        </w:rPr>
      </w:pPr>
      <w:r>
        <w:rPr>
          <w:sz w:val="32"/>
          <w:szCs w:val="32"/>
        </w:rPr>
        <w:t>7.3评标委员会成员不得收受他人的财物或者其他好处，不得向他人透露对投标</w:t>
      </w:r>
      <w:bookmarkStart w:id="39" w:name="_Toc26144_WPSOffice_Level1"/>
      <w:r>
        <w:rPr>
          <w:sz w:val="32"/>
          <w:szCs w:val="32"/>
        </w:rPr>
        <w:t>文件的评审和比较、中标</w:t>
      </w:r>
      <w:bookmarkEnd w:id="39"/>
      <w:r>
        <w:rPr>
          <w:sz w:val="32"/>
          <w:szCs w:val="32"/>
        </w:rPr>
        <w:t>候选人的推荐情况以及评标有关的其他情况。在评标活动中，评标委员会成员应当客观、公正地履行职责，遵守职业道德，不得擅离职守，影响评标程序正常进行，不得使用第四章“评标办法”没有规定的评审因素和标准进行评标。</w:t>
      </w:r>
    </w:p>
    <w:p w14:paraId="5BF2DB64">
      <w:pPr>
        <w:spacing w:line="560" w:lineRule="exact"/>
        <w:ind w:firstLine="640" w:firstLineChars="200"/>
        <w:rPr>
          <w:sz w:val="32"/>
          <w:szCs w:val="32"/>
        </w:rPr>
      </w:pPr>
      <w:r>
        <w:rPr>
          <w:sz w:val="32"/>
          <w:szCs w:val="32"/>
        </w:rPr>
        <w:t>7.4质疑和投诉：投标人认为招标、评审过程使自己的权益受到损害的，可以在知道或者应当知道其权益受到损害之日起3个工作日内，以书面形式由法定代表人（单位负责人）或委托代理人签字并盖公章，向招标人中车太原机车车辆有限公司</w:t>
      </w:r>
      <w:r>
        <w:rPr>
          <w:rFonts w:hint="eastAsia"/>
          <w:sz w:val="32"/>
          <w:szCs w:val="32"/>
          <w:lang w:eastAsia="zh-CN"/>
        </w:rPr>
        <w:t>采购工作组</w:t>
      </w:r>
      <w:r>
        <w:rPr>
          <w:sz w:val="32"/>
          <w:szCs w:val="32"/>
        </w:rPr>
        <w:t>提出质疑（联系电话：0351-2649513）。质疑投标人对答复不满意，或者未在规定时间内作出答复的，可以在答复期满后5个工作日内以书面形式向中车太原公司纪委提起投诉（联系电话：0351-264</w:t>
      </w:r>
      <w:r>
        <w:rPr>
          <w:rFonts w:hint="eastAsia"/>
          <w:sz w:val="32"/>
          <w:szCs w:val="32"/>
          <w:lang w:val="en-US" w:eastAsia="zh-CN"/>
        </w:rPr>
        <w:t>9107</w:t>
      </w:r>
      <w:r>
        <w:rPr>
          <w:sz w:val="32"/>
          <w:szCs w:val="32"/>
        </w:rPr>
        <w:t>）。</w:t>
      </w:r>
    </w:p>
    <w:bookmarkEnd w:id="38"/>
    <w:p w14:paraId="415FB734">
      <w:pPr>
        <w:pStyle w:val="11"/>
        <w:ind w:left="0" w:leftChars="0" w:firstLine="0" w:firstLineChars="0"/>
        <w:jc w:val="center"/>
        <w:rPr>
          <w:rFonts w:ascii="Times New Roman" w:hAnsi="Times New Roman"/>
          <w:sz w:val="44"/>
          <w:szCs w:val="44"/>
        </w:rPr>
      </w:pPr>
      <w:bookmarkStart w:id="40" w:name="_Toc9414_WPSOffice_Level1"/>
      <w:bookmarkStart w:id="41" w:name="_Toc26727"/>
      <w:bookmarkStart w:id="42" w:name="_Toc9993"/>
      <w:bookmarkStart w:id="43" w:name="_Toc19715_WPSOffice_Level1"/>
      <w:bookmarkStart w:id="44" w:name="_Toc10448_WPSOffice_Level1"/>
      <w:bookmarkStart w:id="45" w:name="_Toc19261_WPSOffice_Level1"/>
      <w:bookmarkStart w:id="46" w:name="_Toc24998_WPSOffice_Level1"/>
    </w:p>
    <w:p w14:paraId="685D3BB5">
      <w:pPr>
        <w:pStyle w:val="11"/>
        <w:ind w:left="0" w:leftChars="0" w:firstLine="0" w:firstLineChars="0"/>
        <w:jc w:val="center"/>
        <w:outlineLvl w:val="0"/>
        <w:rPr>
          <w:rFonts w:ascii="Times New Roman" w:hAnsi="Times New Roman"/>
          <w:sz w:val="44"/>
          <w:szCs w:val="44"/>
        </w:rPr>
      </w:pPr>
      <w:bookmarkStart w:id="47" w:name="_Toc168341834"/>
      <w:bookmarkStart w:id="48" w:name="_Toc168341586"/>
    </w:p>
    <w:p w14:paraId="601CC3CA">
      <w:pPr>
        <w:pStyle w:val="11"/>
        <w:ind w:left="0" w:leftChars="0" w:firstLine="0" w:firstLineChars="0"/>
        <w:jc w:val="center"/>
        <w:outlineLvl w:val="0"/>
        <w:rPr>
          <w:rFonts w:ascii="Times New Roman" w:hAnsi="Times New Roman"/>
          <w:sz w:val="44"/>
          <w:szCs w:val="44"/>
        </w:rPr>
      </w:pPr>
    </w:p>
    <w:p w14:paraId="18FEAC9A">
      <w:pPr>
        <w:pStyle w:val="11"/>
        <w:ind w:left="0" w:leftChars="0" w:firstLine="0" w:firstLineChars="0"/>
        <w:jc w:val="center"/>
        <w:outlineLvl w:val="0"/>
        <w:rPr>
          <w:rFonts w:ascii="Times New Roman" w:hAnsi="Times New Roman"/>
          <w:sz w:val="44"/>
          <w:szCs w:val="44"/>
        </w:rPr>
      </w:pPr>
    </w:p>
    <w:p w14:paraId="3E657666">
      <w:pPr>
        <w:pStyle w:val="11"/>
        <w:ind w:left="0" w:leftChars="0" w:firstLine="0" w:firstLineChars="0"/>
        <w:jc w:val="center"/>
        <w:outlineLvl w:val="0"/>
        <w:rPr>
          <w:rFonts w:ascii="Times New Roman" w:hAnsi="Times New Roman"/>
          <w:sz w:val="44"/>
          <w:szCs w:val="44"/>
        </w:rPr>
      </w:pPr>
    </w:p>
    <w:p w14:paraId="73F4E7BA">
      <w:pPr>
        <w:pStyle w:val="11"/>
        <w:ind w:left="0" w:leftChars="0" w:firstLine="0" w:firstLineChars="0"/>
        <w:jc w:val="center"/>
        <w:outlineLvl w:val="0"/>
        <w:rPr>
          <w:rFonts w:ascii="Times New Roman" w:hAnsi="Times New Roman"/>
          <w:sz w:val="44"/>
          <w:szCs w:val="44"/>
        </w:rPr>
      </w:pPr>
    </w:p>
    <w:p w14:paraId="382ACEDB">
      <w:pPr>
        <w:pStyle w:val="11"/>
        <w:ind w:left="0" w:leftChars="0" w:firstLine="0" w:firstLineChars="0"/>
        <w:jc w:val="center"/>
        <w:outlineLvl w:val="0"/>
        <w:rPr>
          <w:rFonts w:ascii="Times New Roman" w:hAnsi="Times New Roman"/>
          <w:sz w:val="44"/>
          <w:szCs w:val="44"/>
        </w:rPr>
      </w:pPr>
    </w:p>
    <w:p w14:paraId="5CCBF015">
      <w:pPr>
        <w:pStyle w:val="11"/>
        <w:ind w:left="0" w:leftChars="0" w:firstLine="0" w:firstLineChars="0"/>
        <w:jc w:val="center"/>
        <w:outlineLvl w:val="0"/>
        <w:rPr>
          <w:rFonts w:ascii="Times New Roman" w:hAnsi="Times New Roman"/>
          <w:sz w:val="44"/>
          <w:szCs w:val="44"/>
        </w:rPr>
      </w:pPr>
    </w:p>
    <w:p w14:paraId="6A2324AC">
      <w:pPr>
        <w:rPr>
          <w:rFonts w:ascii="Times New Roman" w:hAnsi="Times New Roman"/>
          <w:sz w:val="44"/>
          <w:szCs w:val="44"/>
        </w:rPr>
      </w:pPr>
    </w:p>
    <w:p w14:paraId="52B4F2C4">
      <w:pPr>
        <w:rPr>
          <w:rFonts w:ascii="Times New Roman" w:hAnsi="Times New Roman"/>
          <w:sz w:val="44"/>
          <w:szCs w:val="44"/>
        </w:rPr>
      </w:pPr>
    </w:p>
    <w:p w14:paraId="71AB5EEA">
      <w:pPr>
        <w:rPr>
          <w:rFonts w:ascii="Times New Roman" w:hAnsi="Times New Roman"/>
          <w:sz w:val="44"/>
          <w:szCs w:val="44"/>
        </w:rPr>
      </w:pPr>
    </w:p>
    <w:p w14:paraId="71069CA7">
      <w:pPr>
        <w:rPr>
          <w:rFonts w:ascii="Times New Roman" w:hAnsi="Times New Roman"/>
          <w:sz w:val="44"/>
          <w:szCs w:val="44"/>
        </w:rPr>
      </w:pPr>
    </w:p>
    <w:p w14:paraId="6AE34853">
      <w:pPr>
        <w:pStyle w:val="11"/>
        <w:ind w:left="0" w:leftChars="0" w:firstLine="0" w:firstLineChars="0"/>
        <w:jc w:val="both"/>
        <w:outlineLvl w:val="0"/>
        <w:rPr>
          <w:rFonts w:ascii="Times New Roman" w:hAnsi="Times New Roman"/>
          <w:sz w:val="44"/>
          <w:szCs w:val="44"/>
        </w:rPr>
      </w:pPr>
    </w:p>
    <w:p w14:paraId="3ECB1438">
      <w:pPr>
        <w:rPr>
          <w:rFonts w:ascii="Times New Roman" w:hAnsi="Times New Roman"/>
          <w:sz w:val="44"/>
          <w:szCs w:val="44"/>
        </w:rPr>
      </w:pPr>
    </w:p>
    <w:p w14:paraId="66299598">
      <w:pPr>
        <w:rPr>
          <w:rFonts w:ascii="Times New Roman" w:hAnsi="Times New Roman"/>
          <w:sz w:val="44"/>
          <w:szCs w:val="44"/>
        </w:rPr>
      </w:pPr>
    </w:p>
    <w:p w14:paraId="41FED96A">
      <w:pPr>
        <w:pStyle w:val="2"/>
      </w:pPr>
    </w:p>
    <w:p w14:paraId="276AFE9B">
      <w:pPr>
        <w:pStyle w:val="11"/>
      </w:pPr>
    </w:p>
    <w:p w14:paraId="377F869A">
      <w:pPr>
        <w:pStyle w:val="11"/>
        <w:ind w:left="0" w:leftChars="0" w:firstLine="0" w:firstLineChars="0"/>
        <w:jc w:val="center"/>
        <w:outlineLvl w:val="0"/>
        <w:rPr>
          <w:rFonts w:ascii="Times New Roman" w:hAnsi="Times New Roman"/>
          <w:sz w:val="44"/>
          <w:szCs w:val="44"/>
        </w:rPr>
      </w:pPr>
      <w:r>
        <w:rPr>
          <w:rFonts w:hint="eastAsia" w:ascii="Times New Roman" w:hAnsi="Times New Roman"/>
          <w:sz w:val="44"/>
          <w:szCs w:val="44"/>
        </w:rPr>
        <w:t xml:space="preserve">第三章 </w:t>
      </w:r>
      <w:r>
        <w:rPr>
          <w:rFonts w:ascii="Times New Roman" w:hAnsi="Times New Roman"/>
          <w:sz w:val="44"/>
          <w:szCs w:val="44"/>
        </w:rPr>
        <w:t>项目</w:t>
      </w:r>
      <w:bookmarkEnd w:id="40"/>
      <w:bookmarkEnd w:id="41"/>
      <w:bookmarkEnd w:id="42"/>
      <w:bookmarkEnd w:id="43"/>
      <w:bookmarkEnd w:id="44"/>
      <w:bookmarkEnd w:id="45"/>
      <w:bookmarkEnd w:id="46"/>
      <w:bookmarkEnd w:id="47"/>
      <w:bookmarkEnd w:id="48"/>
      <w:r>
        <w:rPr>
          <w:rFonts w:hint="eastAsia" w:ascii="Times New Roman" w:hAnsi="Times New Roman"/>
          <w:sz w:val="44"/>
          <w:szCs w:val="44"/>
        </w:rPr>
        <w:t>技术要求</w:t>
      </w:r>
    </w:p>
    <w:p w14:paraId="3C38F2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宋体"/>
          <w:sz w:val="32"/>
          <w:szCs w:val="32"/>
        </w:rPr>
      </w:pPr>
      <w:r>
        <w:rPr>
          <w:rFonts w:hint="eastAsia" w:eastAsia="宋体"/>
          <w:sz w:val="32"/>
          <w:szCs w:val="32"/>
        </w:rPr>
        <w:t xml:space="preserve">1.根据国家机械行业标准 </w:t>
      </w:r>
      <w:r>
        <w:rPr>
          <w:rFonts w:hint="eastAsia" w:eastAsia="宋体"/>
          <w:sz w:val="32"/>
          <w:szCs w:val="32"/>
          <w:lang w:val="en-US" w:eastAsia="zh-CN"/>
        </w:rPr>
        <w:t>JB/T14897-2024《起重磁铁安全技术规范》</w:t>
      </w:r>
      <w:r>
        <w:rPr>
          <w:rFonts w:hint="eastAsia" w:eastAsia="宋体"/>
          <w:sz w:val="32"/>
          <w:szCs w:val="32"/>
        </w:rPr>
        <w:t>，永磁起重器每年需进行一次性能和安全性检测以确保使用安全，</w:t>
      </w:r>
      <w:r>
        <w:rPr>
          <w:rFonts w:hint="eastAsia" w:eastAsia="宋体"/>
          <w:sz w:val="32"/>
          <w:szCs w:val="32"/>
          <w:lang w:val="en-US" w:eastAsia="zh-CN"/>
        </w:rPr>
        <w:t>我公司现有永磁起重器38台，荷载计62.9吨（规格明细见附表）。现就我公司在用</w:t>
      </w:r>
      <w:r>
        <w:rPr>
          <w:rFonts w:hint="eastAsia" w:eastAsia="宋体"/>
          <w:sz w:val="32"/>
          <w:szCs w:val="32"/>
        </w:rPr>
        <w:t>永磁起重器</w:t>
      </w:r>
      <w:r>
        <w:rPr>
          <w:rFonts w:hint="eastAsia" w:eastAsia="宋体"/>
          <w:sz w:val="32"/>
          <w:szCs w:val="32"/>
          <w:lang w:val="en-US" w:eastAsia="zh-CN"/>
        </w:rPr>
        <w:t>的</w:t>
      </w:r>
      <w:r>
        <w:rPr>
          <w:rFonts w:hint="eastAsia" w:eastAsia="宋体"/>
          <w:sz w:val="32"/>
          <w:szCs w:val="32"/>
        </w:rPr>
        <w:t>检测</w:t>
      </w:r>
      <w:r>
        <w:rPr>
          <w:rFonts w:hint="eastAsia" w:eastAsia="宋体"/>
          <w:sz w:val="32"/>
          <w:szCs w:val="32"/>
          <w:lang w:val="en-US" w:eastAsia="zh-CN"/>
        </w:rPr>
        <w:t>项目</w:t>
      </w:r>
      <w:r>
        <w:rPr>
          <w:rFonts w:hint="eastAsia" w:eastAsia="宋体"/>
          <w:sz w:val="32"/>
          <w:szCs w:val="32"/>
        </w:rPr>
        <w:t>进行公开招标，</w:t>
      </w:r>
    </w:p>
    <w:p w14:paraId="373586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宋体"/>
          <w:sz w:val="32"/>
          <w:szCs w:val="32"/>
        </w:rPr>
      </w:pPr>
      <w:r>
        <w:rPr>
          <w:rFonts w:hint="eastAsia" w:eastAsia="宋体"/>
          <w:sz w:val="32"/>
          <w:szCs w:val="32"/>
          <w:lang w:val="en-US" w:eastAsia="zh-CN"/>
        </w:rPr>
        <w:t>2、</w:t>
      </w:r>
      <w:r>
        <w:rPr>
          <w:rFonts w:hint="eastAsia" w:eastAsia="宋体"/>
          <w:sz w:val="32"/>
          <w:szCs w:val="32"/>
        </w:rPr>
        <w:t>按照国家标准</w:t>
      </w:r>
      <w:r>
        <w:rPr>
          <w:rFonts w:hint="eastAsia" w:eastAsia="宋体"/>
          <w:sz w:val="32"/>
          <w:szCs w:val="32"/>
          <w:lang w:val="en-US" w:eastAsia="zh-CN"/>
        </w:rPr>
        <w:t>JB/T14897-2024《起重磁铁安全技术规范》，对起重永磁铁安全系数进行检测并按要求进行性能认可判定。</w:t>
      </w:r>
    </w:p>
    <w:p w14:paraId="46F394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r>
        <w:rPr>
          <w:rFonts w:hint="eastAsia"/>
          <w:sz w:val="32"/>
          <w:szCs w:val="32"/>
          <w:lang w:val="en-US" w:eastAsia="zh-CN"/>
        </w:rPr>
        <w:t>3、</w:t>
      </w:r>
      <w:r>
        <w:rPr>
          <w:rFonts w:hint="eastAsia"/>
          <w:sz w:val="32"/>
          <w:szCs w:val="32"/>
        </w:rPr>
        <w:t>实施方法：投标方携带检测仪器到招标方现场上门检测，所用仪器仪表和工具等的运输费用</w:t>
      </w:r>
      <w:r>
        <w:rPr>
          <w:rFonts w:hint="eastAsia"/>
          <w:sz w:val="32"/>
          <w:szCs w:val="32"/>
          <w:lang w:val="en-US" w:eastAsia="zh-CN"/>
        </w:rPr>
        <w:t>在包含在总价内</w:t>
      </w:r>
      <w:r>
        <w:rPr>
          <w:rFonts w:hint="eastAsia"/>
          <w:sz w:val="32"/>
          <w:szCs w:val="32"/>
          <w:lang w:eastAsia="zh-CN"/>
        </w:rPr>
        <w:t>。</w:t>
      </w:r>
    </w:p>
    <w:p w14:paraId="2364ACC0">
      <w:pPr>
        <w:spacing w:line="560" w:lineRule="exact"/>
        <w:ind w:firstLine="640" w:firstLineChars="200"/>
        <w:rPr>
          <w:rFonts w:hint="eastAsia"/>
          <w:sz w:val="32"/>
          <w:szCs w:val="32"/>
        </w:rPr>
      </w:pPr>
      <w:r>
        <w:rPr>
          <w:rFonts w:hint="eastAsia"/>
          <w:sz w:val="32"/>
          <w:szCs w:val="32"/>
          <w:lang w:val="en-US" w:eastAsia="zh-CN"/>
        </w:rPr>
        <w:t>4、</w:t>
      </w:r>
      <w:r>
        <w:rPr>
          <w:rFonts w:hint="eastAsia"/>
          <w:sz w:val="32"/>
          <w:szCs w:val="32"/>
        </w:rPr>
        <w:t>在每台永磁</w:t>
      </w:r>
      <w:r>
        <w:rPr>
          <w:rFonts w:hint="eastAsia"/>
          <w:sz w:val="32"/>
          <w:szCs w:val="32"/>
          <w:lang w:val="en-US" w:eastAsia="zh-CN"/>
        </w:rPr>
        <w:t>起重器不</w:t>
      </w:r>
      <w:r>
        <w:rPr>
          <w:rFonts w:hint="eastAsia"/>
          <w:sz w:val="32"/>
          <w:szCs w:val="32"/>
        </w:rPr>
        <w:t xml:space="preserve">易被碰撞的位置刻打钢印编号和钉上不易脱落的金属检测标识牌, 牌上标记具体内容可双方商定，但至少有包含额定起重量、检测日期、编号等主要参数，其中重新标定的额定起重量为放大字样。要求标记不易磨损，不易脱落，至少使用一年以上。 </w:t>
      </w:r>
    </w:p>
    <w:p w14:paraId="6BD857E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r>
        <w:rPr>
          <w:rFonts w:hint="eastAsia"/>
          <w:sz w:val="32"/>
          <w:szCs w:val="32"/>
          <w:lang w:val="en-US" w:eastAsia="zh-CN"/>
        </w:rPr>
        <w:t>5、</w:t>
      </w:r>
      <w:r>
        <w:rPr>
          <w:rFonts w:hint="eastAsia"/>
          <w:sz w:val="32"/>
          <w:szCs w:val="32"/>
        </w:rPr>
        <w:t>投标方应具备相关检测资质，提供国家认可（网上可以查知）的磁力检测资质证书。 由具有专业能力的检测人员实施检测；检测后出具国家认可</w:t>
      </w:r>
      <w:r>
        <w:rPr>
          <w:rFonts w:hint="eastAsia"/>
          <w:sz w:val="32"/>
          <w:szCs w:val="32"/>
          <w:lang w:val="en-US" w:eastAsia="zh-CN"/>
        </w:rPr>
        <w:t>的带有</w:t>
      </w:r>
      <w:r>
        <w:rPr>
          <w:rFonts w:hint="eastAsia"/>
          <w:sz w:val="32"/>
          <w:szCs w:val="32"/>
        </w:rPr>
        <w:t xml:space="preserve">“CNAS”或“CMA” 标识的检测报告。 </w:t>
      </w:r>
    </w:p>
    <w:p w14:paraId="7DAA9F54">
      <w:pPr>
        <w:spacing w:line="560" w:lineRule="exact"/>
        <w:ind w:firstLine="640" w:firstLineChars="200"/>
        <w:rPr>
          <w:rFonts w:hint="eastAsia"/>
          <w:sz w:val="32"/>
          <w:szCs w:val="32"/>
        </w:rPr>
      </w:pPr>
      <w:r>
        <w:rPr>
          <w:rFonts w:hint="eastAsia"/>
          <w:sz w:val="32"/>
          <w:szCs w:val="32"/>
          <w:lang w:val="en-US" w:eastAsia="zh-CN"/>
        </w:rPr>
        <w:t>6、</w:t>
      </w:r>
      <w:r>
        <w:rPr>
          <w:rFonts w:hint="eastAsia"/>
          <w:sz w:val="32"/>
          <w:szCs w:val="32"/>
        </w:rPr>
        <w:t xml:space="preserve">投标方需在检测后一周内向招标方出具检测报告，要求电子版和纸质版检测报告各一套。 </w:t>
      </w:r>
    </w:p>
    <w:p w14:paraId="315D69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r>
        <w:rPr>
          <w:rFonts w:hint="eastAsia"/>
          <w:sz w:val="32"/>
          <w:szCs w:val="32"/>
          <w:lang w:val="en-US" w:eastAsia="zh-CN"/>
        </w:rPr>
        <w:t>7、</w:t>
      </w:r>
      <w:r>
        <w:rPr>
          <w:rFonts w:hint="eastAsia"/>
          <w:sz w:val="32"/>
          <w:szCs w:val="32"/>
        </w:rPr>
        <w:t xml:space="preserve">检测完成后，根据检测结果，投标方向招标方提供一套详细的综合分析表备案。 </w:t>
      </w:r>
    </w:p>
    <w:p w14:paraId="64908C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r>
        <w:rPr>
          <w:rFonts w:hint="eastAsia"/>
          <w:sz w:val="32"/>
          <w:szCs w:val="32"/>
          <w:lang w:val="en-US" w:eastAsia="zh-CN"/>
        </w:rPr>
        <w:t>9、</w:t>
      </w:r>
      <w:r>
        <w:rPr>
          <w:rFonts w:hint="eastAsia"/>
          <w:sz w:val="32"/>
          <w:szCs w:val="32"/>
        </w:rPr>
        <w:t>投</w:t>
      </w:r>
      <w:r>
        <w:rPr>
          <w:rFonts w:hint="eastAsia"/>
          <w:sz w:val="32"/>
          <w:szCs w:val="32"/>
          <w:lang w:eastAsia="zh-CN"/>
        </w:rPr>
        <w:t>标</w:t>
      </w:r>
      <w:r>
        <w:rPr>
          <w:rFonts w:hint="eastAsia"/>
          <w:sz w:val="32"/>
          <w:szCs w:val="32"/>
        </w:rPr>
        <w:t xml:space="preserve">方在检测期间负责对招标方起重人员和相关管理人员进行一次永磁起重器使用、保养和安全注意事项的免费培训。 </w:t>
      </w:r>
    </w:p>
    <w:p w14:paraId="0A851F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lang w:val="en-US" w:eastAsia="zh-CN"/>
        </w:rPr>
      </w:pPr>
      <w:r>
        <w:rPr>
          <w:rFonts w:hint="eastAsia"/>
          <w:sz w:val="32"/>
          <w:szCs w:val="32"/>
          <w:lang w:val="en-US" w:eastAsia="zh-CN"/>
        </w:rPr>
        <w:t>附表：规格明细如下：</w:t>
      </w:r>
    </w:p>
    <w:tbl>
      <w:tblPr>
        <w:tblStyle w:val="13"/>
        <w:tblpPr w:leftFromText="180" w:rightFromText="180" w:vertAnchor="text" w:horzAnchor="page" w:tblpX="2885" w:tblpY="236"/>
        <w:tblOverlap w:val="never"/>
        <w:tblW w:w="64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1"/>
        <w:gridCol w:w="2068"/>
        <w:gridCol w:w="2282"/>
      </w:tblGrid>
      <w:tr w14:paraId="7379F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1" w:type="dxa"/>
            <w:vAlign w:val="center"/>
          </w:tcPr>
          <w:p w14:paraId="3655B2D5">
            <w:pPr>
              <w:jc w:val="center"/>
              <w:rPr>
                <w:rFonts w:hint="default"/>
                <w:sz w:val="24"/>
                <w:szCs w:val="24"/>
                <w:vertAlign w:val="baseline"/>
                <w:lang w:val="en-US" w:eastAsia="zh-CN"/>
              </w:rPr>
            </w:pPr>
            <w:r>
              <w:rPr>
                <w:rFonts w:hint="eastAsia"/>
                <w:sz w:val="24"/>
                <w:szCs w:val="24"/>
                <w:vertAlign w:val="baseline"/>
                <w:lang w:val="en-US" w:eastAsia="zh-CN"/>
              </w:rPr>
              <w:t>名称</w:t>
            </w:r>
          </w:p>
        </w:tc>
        <w:tc>
          <w:tcPr>
            <w:tcW w:w="2068" w:type="dxa"/>
            <w:vAlign w:val="center"/>
          </w:tcPr>
          <w:p w14:paraId="64EB8F2D">
            <w:pPr>
              <w:jc w:val="center"/>
              <w:rPr>
                <w:rFonts w:hint="default"/>
                <w:sz w:val="24"/>
                <w:szCs w:val="24"/>
                <w:vertAlign w:val="baseline"/>
                <w:lang w:val="en-US" w:eastAsia="zh-CN"/>
              </w:rPr>
            </w:pPr>
            <w:r>
              <w:rPr>
                <w:rFonts w:hint="eastAsia"/>
                <w:sz w:val="24"/>
                <w:szCs w:val="24"/>
                <w:vertAlign w:val="baseline"/>
                <w:lang w:val="en-US" w:eastAsia="zh-CN"/>
              </w:rPr>
              <w:t>规格/T</w:t>
            </w:r>
          </w:p>
        </w:tc>
        <w:tc>
          <w:tcPr>
            <w:tcW w:w="2282" w:type="dxa"/>
            <w:vAlign w:val="center"/>
          </w:tcPr>
          <w:p w14:paraId="5B3BD311">
            <w:pPr>
              <w:jc w:val="center"/>
              <w:rPr>
                <w:rFonts w:hint="default"/>
                <w:sz w:val="24"/>
                <w:szCs w:val="24"/>
                <w:vertAlign w:val="baseline"/>
                <w:lang w:val="en-US" w:eastAsia="zh-CN"/>
              </w:rPr>
            </w:pPr>
            <w:r>
              <w:rPr>
                <w:rFonts w:hint="eastAsia"/>
                <w:sz w:val="24"/>
                <w:szCs w:val="24"/>
                <w:vertAlign w:val="baseline"/>
                <w:lang w:val="en-US" w:eastAsia="zh-CN"/>
              </w:rPr>
              <w:t>数量</w:t>
            </w:r>
          </w:p>
        </w:tc>
      </w:tr>
      <w:tr w14:paraId="705CA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1" w:type="dxa"/>
            <w:vAlign w:val="bottom"/>
          </w:tcPr>
          <w:p w14:paraId="02DB6D4C">
            <w:pPr>
              <w:keepNext w:val="0"/>
              <w:keepLines w:val="0"/>
              <w:widowControl/>
              <w:suppressLineNumbers w:val="0"/>
              <w:jc w:val="center"/>
              <w:textAlignment w:val="bottom"/>
              <w:rPr>
                <w:rFonts w:hint="default"/>
                <w:sz w:val="24"/>
                <w:szCs w:val="24"/>
                <w:vertAlign w:val="baseline"/>
                <w:lang w:val="en-US" w:eastAsia="zh-CN"/>
              </w:rPr>
            </w:pPr>
            <w:r>
              <w:rPr>
                <w:rFonts w:hint="eastAsia" w:ascii="等线" w:hAnsi="等线" w:eastAsia="等线" w:cs="等线"/>
                <w:i w:val="0"/>
                <w:color w:val="000000"/>
                <w:kern w:val="0"/>
                <w:sz w:val="24"/>
                <w:szCs w:val="24"/>
                <w:u w:val="none"/>
                <w:lang w:val="en-US" w:eastAsia="zh-CN" w:bidi="ar"/>
              </w:rPr>
              <w:t>永磁起重器</w:t>
            </w:r>
          </w:p>
        </w:tc>
        <w:tc>
          <w:tcPr>
            <w:tcW w:w="2068" w:type="dxa"/>
            <w:vAlign w:val="center"/>
          </w:tcPr>
          <w:p w14:paraId="29BD3AC5">
            <w:pPr>
              <w:jc w:val="center"/>
              <w:rPr>
                <w:rFonts w:hint="default"/>
                <w:sz w:val="24"/>
                <w:szCs w:val="24"/>
                <w:vertAlign w:val="baseline"/>
                <w:lang w:val="en-US" w:eastAsia="zh-CN"/>
              </w:rPr>
            </w:pPr>
            <w:r>
              <w:rPr>
                <w:rFonts w:hint="eastAsia"/>
                <w:sz w:val="24"/>
                <w:szCs w:val="24"/>
                <w:vertAlign w:val="baseline"/>
                <w:lang w:val="en-US" w:eastAsia="zh-CN"/>
              </w:rPr>
              <w:t>0.2</w:t>
            </w:r>
          </w:p>
        </w:tc>
        <w:tc>
          <w:tcPr>
            <w:tcW w:w="2282" w:type="dxa"/>
            <w:vAlign w:val="center"/>
          </w:tcPr>
          <w:p w14:paraId="04235CDE">
            <w:pPr>
              <w:jc w:val="center"/>
              <w:rPr>
                <w:rFonts w:hint="default"/>
                <w:sz w:val="24"/>
                <w:szCs w:val="24"/>
                <w:vertAlign w:val="baseline"/>
                <w:lang w:val="en-US" w:eastAsia="zh-CN"/>
              </w:rPr>
            </w:pPr>
            <w:r>
              <w:rPr>
                <w:rFonts w:hint="eastAsia"/>
                <w:sz w:val="24"/>
                <w:szCs w:val="24"/>
                <w:vertAlign w:val="baseline"/>
                <w:lang w:val="en-US" w:eastAsia="zh-CN"/>
              </w:rPr>
              <w:t>4</w:t>
            </w:r>
          </w:p>
        </w:tc>
      </w:tr>
      <w:tr w14:paraId="1F687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1" w:type="dxa"/>
            <w:vAlign w:val="bottom"/>
          </w:tcPr>
          <w:p w14:paraId="5418326D">
            <w:pPr>
              <w:keepNext w:val="0"/>
              <w:keepLines w:val="0"/>
              <w:widowControl/>
              <w:suppressLineNumbers w:val="0"/>
              <w:jc w:val="center"/>
              <w:textAlignment w:val="bottom"/>
              <w:rPr>
                <w:rFonts w:hint="eastAsia" w:ascii="等线" w:hAnsi="等线" w:eastAsia="等线" w:cs="等线"/>
                <w:i w:val="0"/>
                <w:color w:val="000000"/>
                <w:kern w:val="0"/>
                <w:sz w:val="24"/>
                <w:szCs w:val="24"/>
                <w:u w:val="none"/>
                <w:lang w:val="en-US" w:eastAsia="zh-CN" w:bidi="ar"/>
              </w:rPr>
            </w:pPr>
            <w:r>
              <w:rPr>
                <w:rFonts w:hint="eastAsia" w:ascii="等线" w:hAnsi="等线" w:eastAsia="等线" w:cs="等线"/>
                <w:i w:val="0"/>
                <w:color w:val="000000"/>
                <w:kern w:val="0"/>
                <w:sz w:val="24"/>
                <w:szCs w:val="24"/>
                <w:u w:val="none"/>
                <w:lang w:val="en-US" w:eastAsia="zh-CN" w:bidi="ar"/>
              </w:rPr>
              <w:t>永磁起重器</w:t>
            </w:r>
          </w:p>
        </w:tc>
        <w:tc>
          <w:tcPr>
            <w:tcW w:w="2068" w:type="dxa"/>
            <w:vAlign w:val="center"/>
          </w:tcPr>
          <w:p w14:paraId="57F681D9">
            <w:pPr>
              <w:jc w:val="center"/>
              <w:rPr>
                <w:rFonts w:hint="eastAsia"/>
                <w:sz w:val="24"/>
                <w:szCs w:val="24"/>
                <w:vertAlign w:val="baseline"/>
                <w:lang w:val="en-US" w:eastAsia="zh-CN"/>
              </w:rPr>
            </w:pPr>
            <w:r>
              <w:rPr>
                <w:rFonts w:hint="eastAsia"/>
                <w:sz w:val="24"/>
                <w:szCs w:val="24"/>
                <w:vertAlign w:val="baseline"/>
                <w:lang w:val="en-US" w:eastAsia="zh-CN"/>
              </w:rPr>
              <w:t>0.6</w:t>
            </w:r>
          </w:p>
        </w:tc>
        <w:tc>
          <w:tcPr>
            <w:tcW w:w="2282" w:type="dxa"/>
            <w:vAlign w:val="center"/>
          </w:tcPr>
          <w:p w14:paraId="4507DF21">
            <w:pPr>
              <w:jc w:val="center"/>
              <w:rPr>
                <w:rFonts w:hint="eastAsia"/>
                <w:sz w:val="24"/>
                <w:szCs w:val="24"/>
                <w:vertAlign w:val="baseline"/>
                <w:lang w:val="en-US" w:eastAsia="zh-CN"/>
              </w:rPr>
            </w:pPr>
            <w:r>
              <w:rPr>
                <w:rFonts w:hint="eastAsia"/>
                <w:sz w:val="24"/>
                <w:szCs w:val="24"/>
                <w:vertAlign w:val="baseline"/>
                <w:lang w:val="en-US" w:eastAsia="zh-CN"/>
              </w:rPr>
              <w:t>1</w:t>
            </w:r>
          </w:p>
        </w:tc>
      </w:tr>
      <w:tr w14:paraId="4D639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1" w:type="dxa"/>
            <w:vAlign w:val="bottom"/>
          </w:tcPr>
          <w:p w14:paraId="176E8E5F">
            <w:pPr>
              <w:keepNext w:val="0"/>
              <w:keepLines w:val="0"/>
              <w:widowControl/>
              <w:suppressLineNumbers w:val="0"/>
              <w:jc w:val="center"/>
              <w:textAlignment w:val="bottom"/>
              <w:rPr>
                <w:rFonts w:hint="eastAsia" w:ascii="等线" w:hAnsi="等线" w:eastAsia="等线" w:cs="等线"/>
                <w:i w:val="0"/>
                <w:color w:val="000000"/>
                <w:kern w:val="0"/>
                <w:sz w:val="24"/>
                <w:szCs w:val="24"/>
                <w:u w:val="none"/>
                <w:lang w:val="en-US" w:eastAsia="zh-CN" w:bidi="ar"/>
              </w:rPr>
            </w:pPr>
            <w:r>
              <w:rPr>
                <w:rFonts w:hint="eastAsia" w:ascii="等线" w:hAnsi="等线" w:eastAsia="等线" w:cs="等线"/>
                <w:i w:val="0"/>
                <w:color w:val="000000"/>
                <w:kern w:val="0"/>
                <w:sz w:val="24"/>
                <w:szCs w:val="24"/>
                <w:u w:val="none"/>
                <w:lang w:val="en-US" w:eastAsia="zh-CN" w:bidi="ar"/>
              </w:rPr>
              <w:t>永磁起重器</w:t>
            </w:r>
          </w:p>
        </w:tc>
        <w:tc>
          <w:tcPr>
            <w:tcW w:w="2068" w:type="dxa"/>
            <w:vAlign w:val="center"/>
          </w:tcPr>
          <w:p w14:paraId="7FA9659B">
            <w:pPr>
              <w:jc w:val="center"/>
              <w:rPr>
                <w:rFonts w:hint="eastAsia"/>
                <w:sz w:val="24"/>
                <w:szCs w:val="24"/>
                <w:vertAlign w:val="baseline"/>
                <w:lang w:val="en-US" w:eastAsia="zh-CN"/>
              </w:rPr>
            </w:pPr>
            <w:r>
              <w:rPr>
                <w:rFonts w:hint="eastAsia"/>
                <w:sz w:val="24"/>
                <w:szCs w:val="24"/>
                <w:vertAlign w:val="baseline"/>
                <w:lang w:val="en-US" w:eastAsia="zh-CN"/>
              </w:rPr>
              <w:t>1</w:t>
            </w:r>
          </w:p>
        </w:tc>
        <w:tc>
          <w:tcPr>
            <w:tcW w:w="2282" w:type="dxa"/>
            <w:vAlign w:val="center"/>
          </w:tcPr>
          <w:p w14:paraId="6BD33243">
            <w:pPr>
              <w:jc w:val="center"/>
              <w:rPr>
                <w:rFonts w:hint="default"/>
                <w:sz w:val="24"/>
                <w:szCs w:val="24"/>
                <w:vertAlign w:val="baseline"/>
                <w:lang w:val="en-US" w:eastAsia="zh-CN"/>
              </w:rPr>
            </w:pPr>
            <w:r>
              <w:rPr>
                <w:rFonts w:hint="eastAsia"/>
                <w:sz w:val="24"/>
                <w:szCs w:val="24"/>
                <w:vertAlign w:val="baseline"/>
                <w:lang w:val="en-US" w:eastAsia="zh-CN"/>
              </w:rPr>
              <w:t>10</w:t>
            </w:r>
          </w:p>
        </w:tc>
      </w:tr>
      <w:tr w14:paraId="62053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1" w:type="dxa"/>
            <w:vAlign w:val="bottom"/>
          </w:tcPr>
          <w:p w14:paraId="5DCAB115">
            <w:pPr>
              <w:keepNext w:val="0"/>
              <w:keepLines w:val="0"/>
              <w:widowControl/>
              <w:suppressLineNumbers w:val="0"/>
              <w:jc w:val="center"/>
              <w:textAlignment w:val="bottom"/>
              <w:rPr>
                <w:rFonts w:hint="eastAsia" w:ascii="等线" w:hAnsi="等线" w:eastAsia="等线" w:cs="等线"/>
                <w:i w:val="0"/>
                <w:color w:val="000000"/>
                <w:kern w:val="0"/>
                <w:sz w:val="24"/>
                <w:szCs w:val="24"/>
                <w:u w:val="none"/>
                <w:lang w:val="en-US" w:eastAsia="zh-CN" w:bidi="ar"/>
              </w:rPr>
            </w:pPr>
            <w:r>
              <w:rPr>
                <w:rFonts w:hint="eastAsia" w:ascii="等线" w:hAnsi="等线" w:eastAsia="等线" w:cs="等线"/>
                <w:i w:val="0"/>
                <w:color w:val="000000"/>
                <w:kern w:val="0"/>
                <w:sz w:val="24"/>
                <w:szCs w:val="24"/>
                <w:u w:val="none"/>
                <w:lang w:val="en-US" w:eastAsia="zh-CN" w:bidi="ar"/>
              </w:rPr>
              <w:t>永磁起重器</w:t>
            </w:r>
          </w:p>
        </w:tc>
        <w:tc>
          <w:tcPr>
            <w:tcW w:w="2068" w:type="dxa"/>
            <w:vAlign w:val="center"/>
          </w:tcPr>
          <w:p w14:paraId="13527AE7">
            <w:pPr>
              <w:jc w:val="center"/>
              <w:rPr>
                <w:rFonts w:hint="default"/>
                <w:sz w:val="24"/>
                <w:szCs w:val="24"/>
                <w:vertAlign w:val="baseline"/>
                <w:lang w:val="en-US" w:eastAsia="zh-CN"/>
              </w:rPr>
            </w:pPr>
            <w:r>
              <w:rPr>
                <w:rFonts w:hint="eastAsia"/>
                <w:sz w:val="24"/>
                <w:szCs w:val="24"/>
                <w:vertAlign w:val="baseline"/>
                <w:lang w:val="en-US" w:eastAsia="zh-CN"/>
              </w:rPr>
              <w:t>3</w:t>
            </w:r>
          </w:p>
        </w:tc>
        <w:tc>
          <w:tcPr>
            <w:tcW w:w="2282" w:type="dxa"/>
            <w:vAlign w:val="center"/>
          </w:tcPr>
          <w:p w14:paraId="311B178C">
            <w:pPr>
              <w:jc w:val="center"/>
              <w:rPr>
                <w:rFonts w:hint="default"/>
                <w:sz w:val="24"/>
                <w:szCs w:val="24"/>
                <w:vertAlign w:val="baseline"/>
                <w:lang w:val="en-US" w:eastAsia="zh-CN"/>
              </w:rPr>
            </w:pPr>
            <w:r>
              <w:rPr>
                <w:rFonts w:hint="eastAsia"/>
                <w:sz w:val="24"/>
                <w:szCs w:val="24"/>
                <w:vertAlign w:val="baseline"/>
                <w:lang w:val="en-US" w:eastAsia="zh-CN"/>
              </w:rPr>
              <w:t>4</w:t>
            </w:r>
          </w:p>
        </w:tc>
      </w:tr>
      <w:tr w14:paraId="2CC4C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1" w:type="dxa"/>
            <w:vAlign w:val="bottom"/>
          </w:tcPr>
          <w:p w14:paraId="11308587">
            <w:pPr>
              <w:keepNext w:val="0"/>
              <w:keepLines w:val="0"/>
              <w:widowControl/>
              <w:suppressLineNumbers w:val="0"/>
              <w:jc w:val="center"/>
              <w:textAlignment w:val="bottom"/>
              <w:rPr>
                <w:rFonts w:hint="default"/>
                <w:sz w:val="24"/>
                <w:szCs w:val="24"/>
                <w:vertAlign w:val="baseline"/>
                <w:lang w:val="en-US" w:eastAsia="zh-CN"/>
              </w:rPr>
            </w:pPr>
            <w:r>
              <w:rPr>
                <w:rFonts w:hint="eastAsia" w:ascii="等线" w:hAnsi="等线" w:eastAsia="等线" w:cs="等线"/>
                <w:i w:val="0"/>
                <w:color w:val="000000"/>
                <w:kern w:val="0"/>
                <w:sz w:val="24"/>
                <w:szCs w:val="24"/>
                <w:u w:val="none"/>
                <w:lang w:val="en-US" w:eastAsia="zh-CN" w:bidi="ar"/>
              </w:rPr>
              <w:t>永磁吸吊器</w:t>
            </w:r>
          </w:p>
        </w:tc>
        <w:tc>
          <w:tcPr>
            <w:tcW w:w="2068" w:type="dxa"/>
            <w:vAlign w:val="center"/>
          </w:tcPr>
          <w:p w14:paraId="4F6EFEA4">
            <w:pPr>
              <w:jc w:val="center"/>
              <w:rPr>
                <w:rFonts w:hint="default"/>
                <w:sz w:val="24"/>
                <w:szCs w:val="24"/>
                <w:vertAlign w:val="baseline"/>
                <w:lang w:val="en-US" w:eastAsia="zh-CN"/>
              </w:rPr>
            </w:pPr>
            <w:r>
              <w:rPr>
                <w:rFonts w:hint="eastAsia"/>
                <w:sz w:val="24"/>
                <w:szCs w:val="24"/>
                <w:vertAlign w:val="baseline"/>
                <w:lang w:val="en-US" w:eastAsia="zh-CN"/>
              </w:rPr>
              <w:t>0.5</w:t>
            </w:r>
          </w:p>
        </w:tc>
        <w:tc>
          <w:tcPr>
            <w:tcW w:w="2282" w:type="dxa"/>
            <w:vAlign w:val="center"/>
          </w:tcPr>
          <w:p w14:paraId="5206FA71">
            <w:pPr>
              <w:jc w:val="center"/>
              <w:rPr>
                <w:rFonts w:hint="default"/>
                <w:sz w:val="24"/>
                <w:szCs w:val="24"/>
                <w:vertAlign w:val="baseline"/>
                <w:lang w:val="en-US" w:eastAsia="zh-CN"/>
              </w:rPr>
            </w:pPr>
            <w:r>
              <w:rPr>
                <w:rFonts w:hint="eastAsia"/>
                <w:sz w:val="24"/>
                <w:szCs w:val="24"/>
                <w:vertAlign w:val="baseline"/>
                <w:lang w:val="en-US" w:eastAsia="zh-CN"/>
              </w:rPr>
              <w:t>7</w:t>
            </w:r>
          </w:p>
        </w:tc>
      </w:tr>
      <w:tr w14:paraId="0B0C9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1" w:type="dxa"/>
            <w:vAlign w:val="bottom"/>
          </w:tcPr>
          <w:p w14:paraId="75AC8131">
            <w:pPr>
              <w:keepNext w:val="0"/>
              <w:keepLines w:val="0"/>
              <w:widowControl/>
              <w:suppressLineNumbers w:val="0"/>
              <w:jc w:val="center"/>
              <w:textAlignment w:val="bottom"/>
              <w:rPr>
                <w:rFonts w:hint="eastAsia" w:ascii="等线" w:hAnsi="等线" w:eastAsia="等线" w:cs="等线"/>
                <w:i w:val="0"/>
                <w:color w:val="000000"/>
                <w:kern w:val="0"/>
                <w:sz w:val="24"/>
                <w:szCs w:val="24"/>
                <w:u w:val="none"/>
                <w:lang w:val="en-US" w:eastAsia="zh-CN" w:bidi="ar"/>
              </w:rPr>
            </w:pPr>
            <w:r>
              <w:rPr>
                <w:rFonts w:hint="eastAsia" w:ascii="等线" w:hAnsi="等线" w:eastAsia="等线" w:cs="等线"/>
                <w:i w:val="0"/>
                <w:color w:val="000000"/>
                <w:kern w:val="0"/>
                <w:sz w:val="24"/>
                <w:szCs w:val="24"/>
                <w:u w:val="none"/>
                <w:lang w:val="en-US" w:eastAsia="zh-CN" w:bidi="ar"/>
              </w:rPr>
              <w:t>永磁吸吊器</w:t>
            </w:r>
          </w:p>
        </w:tc>
        <w:tc>
          <w:tcPr>
            <w:tcW w:w="2068" w:type="dxa"/>
            <w:vAlign w:val="center"/>
          </w:tcPr>
          <w:p w14:paraId="3AB65E31">
            <w:pPr>
              <w:jc w:val="center"/>
              <w:rPr>
                <w:rFonts w:hint="default"/>
                <w:sz w:val="24"/>
                <w:szCs w:val="24"/>
                <w:vertAlign w:val="baseline"/>
                <w:lang w:val="en-US" w:eastAsia="zh-CN"/>
              </w:rPr>
            </w:pPr>
            <w:r>
              <w:rPr>
                <w:rFonts w:hint="eastAsia"/>
                <w:sz w:val="24"/>
                <w:szCs w:val="24"/>
                <w:vertAlign w:val="baseline"/>
                <w:lang w:val="en-US" w:eastAsia="zh-CN"/>
              </w:rPr>
              <w:t>2</w:t>
            </w:r>
          </w:p>
        </w:tc>
        <w:tc>
          <w:tcPr>
            <w:tcW w:w="2282" w:type="dxa"/>
            <w:vAlign w:val="center"/>
          </w:tcPr>
          <w:p w14:paraId="2E642BF9">
            <w:pPr>
              <w:jc w:val="center"/>
              <w:rPr>
                <w:rFonts w:hint="default"/>
                <w:sz w:val="24"/>
                <w:szCs w:val="24"/>
                <w:vertAlign w:val="baseline"/>
                <w:lang w:val="en-US" w:eastAsia="zh-CN"/>
              </w:rPr>
            </w:pPr>
            <w:r>
              <w:rPr>
                <w:rFonts w:hint="eastAsia"/>
                <w:sz w:val="24"/>
                <w:szCs w:val="24"/>
                <w:vertAlign w:val="baseline"/>
                <w:lang w:val="en-US" w:eastAsia="zh-CN"/>
              </w:rPr>
              <w:t>8</w:t>
            </w:r>
          </w:p>
        </w:tc>
      </w:tr>
      <w:tr w14:paraId="03290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1" w:type="dxa"/>
            <w:vAlign w:val="bottom"/>
          </w:tcPr>
          <w:p w14:paraId="70C1C8BF">
            <w:pPr>
              <w:keepNext w:val="0"/>
              <w:keepLines w:val="0"/>
              <w:widowControl/>
              <w:suppressLineNumbers w:val="0"/>
              <w:jc w:val="center"/>
              <w:textAlignment w:val="bottom"/>
              <w:rPr>
                <w:rFonts w:hint="eastAsia" w:ascii="等线" w:hAnsi="等线" w:eastAsia="等线" w:cs="等线"/>
                <w:i w:val="0"/>
                <w:color w:val="000000"/>
                <w:kern w:val="0"/>
                <w:sz w:val="24"/>
                <w:szCs w:val="24"/>
                <w:u w:val="none"/>
                <w:lang w:val="en-US" w:eastAsia="zh-CN" w:bidi="ar"/>
              </w:rPr>
            </w:pPr>
            <w:r>
              <w:rPr>
                <w:rFonts w:hint="eastAsia" w:ascii="等线" w:hAnsi="等线" w:eastAsia="等线" w:cs="等线"/>
                <w:i w:val="0"/>
                <w:color w:val="000000"/>
                <w:kern w:val="0"/>
                <w:sz w:val="24"/>
                <w:szCs w:val="24"/>
                <w:u w:val="none"/>
                <w:lang w:val="en-US" w:eastAsia="zh-CN" w:bidi="ar"/>
              </w:rPr>
              <w:t>永磁吸吊器</w:t>
            </w:r>
          </w:p>
        </w:tc>
        <w:tc>
          <w:tcPr>
            <w:tcW w:w="2068" w:type="dxa"/>
            <w:vAlign w:val="center"/>
          </w:tcPr>
          <w:p w14:paraId="2C0DDB4A">
            <w:pPr>
              <w:jc w:val="center"/>
              <w:rPr>
                <w:rFonts w:hint="default"/>
                <w:sz w:val="24"/>
                <w:szCs w:val="24"/>
                <w:vertAlign w:val="baseline"/>
                <w:lang w:val="en-US" w:eastAsia="zh-CN"/>
              </w:rPr>
            </w:pPr>
            <w:r>
              <w:rPr>
                <w:rFonts w:hint="eastAsia"/>
                <w:sz w:val="24"/>
                <w:szCs w:val="24"/>
                <w:vertAlign w:val="baseline"/>
                <w:lang w:val="en-US" w:eastAsia="zh-CN"/>
              </w:rPr>
              <w:t>5</w:t>
            </w:r>
          </w:p>
        </w:tc>
        <w:tc>
          <w:tcPr>
            <w:tcW w:w="2282" w:type="dxa"/>
            <w:vAlign w:val="center"/>
          </w:tcPr>
          <w:p w14:paraId="11A75AD9">
            <w:pPr>
              <w:jc w:val="center"/>
              <w:rPr>
                <w:rFonts w:hint="default"/>
                <w:sz w:val="24"/>
                <w:szCs w:val="24"/>
                <w:vertAlign w:val="baseline"/>
                <w:lang w:val="en-US" w:eastAsia="zh-CN"/>
              </w:rPr>
            </w:pPr>
            <w:r>
              <w:rPr>
                <w:rFonts w:hint="eastAsia"/>
                <w:sz w:val="24"/>
                <w:szCs w:val="24"/>
                <w:vertAlign w:val="baseline"/>
                <w:lang w:val="en-US" w:eastAsia="zh-CN"/>
              </w:rPr>
              <w:t>4</w:t>
            </w:r>
          </w:p>
        </w:tc>
      </w:tr>
    </w:tbl>
    <w:p w14:paraId="5B79E9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1CF2C5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3EC022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0BF02D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07525A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545072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25CAA5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22050A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6960BE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0BE5EB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698E30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573E73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5B019C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7130EF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7B4072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7CA134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4006E64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04CCB1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0D3D74B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424B61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32"/>
          <w:szCs w:val="32"/>
        </w:rPr>
      </w:pPr>
    </w:p>
    <w:p w14:paraId="6CDFF47C">
      <w:pPr>
        <w:ind w:firstLine="630" w:firstLineChars="300"/>
      </w:pPr>
      <w:r>
        <w:br w:type="page"/>
      </w:r>
    </w:p>
    <w:p w14:paraId="06226C7C">
      <w:pPr>
        <w:pStyle w:val="11"/>
        <w:ind w:left="0" w:leftChars="0" w:firstLine="0" w:firstLineChars="0"/>
        <w:jc w:val="center"/>
        <w:outlineLvl w:val="0"/>
        <w:rPr>
          <w:rFonts w:ascii="Times New Roman" w:hAnsi="Times New Roman"/>
          <w:b/>
          <w:bCs/>
          <w:sz w:val="36"/>
          <w:szCs w:val="36"/>
        </w:rPr>
      </w:pPr>
      <w:bookmarkStart w:id="49" w:name="_Toc19726"/>
      <w:bookmarkStart w:id="50" w:name="_Toc11415_WPSOffice_Level1"/>
      <w:bookmarkStart w:id="51" w:name="_Toc168341835"/>
      <w:bookmarkStart w:id="52" w:name="_Toc5475"/>
      <w:bookmarkStart w:id="53" w:name="_Toc8929_WPSOffice_Level1"/>
      <w:bookmarkStart w:id="54" w:name="_Toc168341587"/>
      <w:bookmarkStart w:id="55" w:name="_Toc23400_WPSOffice_Level1"/>
      <w:bookmarkStart w:id="56" w:name="_Toc30383"/>
      <w:bookmarkStart w:id="57" w:name="_Toc13032_WPSOffice_Level1"/>
      <w:bookmarkStart w:id="58" w:name="_Toc32441_WPSOffice_Level1"/>
      <w:r>
        <w:rPr>
          <w:rFonts w:ascii="Times New Roman" w:hAnsi="Times New Roman"/>
          <w:sz w:val="44"/>
          <w:szCs w:val="44"/>
        </w:rPr>
        <w:t>第四章 评标</w:t>
      </w:r>
      <w:bookmarkEnd w:id="49"/>
      <w:r>
        <w:rPr>
          <w:rFonts w:ascii="Times New Roman" w:hAnsi="Times New Roman"/>
          <w:sz w:val="44"/>
          <w:szCs w:val="44"/>
        </w:rPr>
        <w:t>办法</w:t>
      </w:r>
      <w:bookmarkEnd w:id="50"/>
      <w:bookmarkEnd w:id="51"/>
      <w:bookmarkEnd w:id="52"/>
      <w:bookmarkEnd w:id="53"/>
      <w:bookmarkEnd w:id="54"/>
      <w:bookmarkEnd w:id="55"/>
      <w:bookmarkEnd w:id="56"/>
      <w:bookmarkEnd w:id="57"/>
      <w:bookmarkEnd w:id="58"/>
    </w:p>
    <w:p w14:paraId="0FE71179">
      <w:pPr>
        <w:spacing w:line="560" w:lineRule="exact"/>
        <w:ind w:firstLine="640" w:firstLineChars="200"/>
        <w:rPr>
          <w:sz w:val="32"/>
          <w:szCs w:val="32"/>
        </w:rPr>
      </w:pPr>
      <w:bookmarkStart w:id="59" w:name="_Toc25534_WPSOffice_Level2"/>
      <w:r>
        <w:rPr>
          <w:sz w:val="32"/>
          <w:szCs w:val="32"/>
        </w:rPr>
        <w:t>1.</w:t>
      </w:r>
      <w:r>
        <w:rPr>
          <w:rFonts w:hint="eastAsia"/>
          <w:sz w:val="32"/>
          <w:szCs w:val="32"/>
        </w:rPr>
        <w:t xml:space="preserve"> </w:t>
      </w:r>
      <w:r>
        <w:rPr>
          <w:sz w:val="32"/>
          <w:szCs w:val="32"/>
          <w:highlight w:val="none"/>
        </w:rPr>
        <w:t>本项目采用经评审的最低投标价法确定中标候</w:t>
      </w:r>
      <w:r>
        <w:rPr>
          <w:sz w:val="32"/>
          <w:szCs w:val="32"/>
        </w:rPr>
        <w:t>选人，评审委员会依据</w:t>
      </w:r>
      <w:r>
        <w:rPr>
          <w:rFonts w:hint="eastAsia"/>
          <w:sz w:val="32"/>
          <w:szCs w:val="32"/>
          <w:lang w:eastAsia="zh-CN"/>
        </w:rPr>
        <w:t>采购文件</w:t>
      </w:r>
      <w:r>
        <w:rPr>
          <w:sz w:val="32"/>
          <w:szCs w:val="32"/>
        </w:rPr>
        <w:t>规定的各项要求，对投标文件进行审核，经评审委员会认定为资格性或符合性评审不合格，不得进入下一阶段评审。在全部满足</w:t>
      </w:r>
      <w:r>
        <w:rPr>
          <w:rFonts w:hint="eastAsia"/>
          <w:sz w:val="32"/>
          <w:szCs w:val="32"/>
          <w:lang w:eastAsia="zh-CN"/>
        </w:rPr>
        <w:t>采购文件</w:t>
      </w:r>
      <w:r>
        <w:rPr>
          <w:sz w:val="32"/>
          <w:szCs w:val="32"/>
        </w:rPr>
        <w:t>实质性要求投标人按照第三条价格谈判原则确定中标候选人。</w:t>
      </w:r>
    </w:p>
    <w:bookmarkEnd w:id="59"/>
    <w:p w14:paraId="29304F15">
      <w:pPr>
        <w:spacing w:line="560" w:lineRule="exact"/>
        <w:ind w:firstLine="640" w:firstLineChars="200"/>
        <w:rPr>
          <w:sz w:val="32"/>
          <w:szCs w:val="32"/>
        </w:rPr>
      </w:pPr>
      <w:r>
        <w:rPr>
          <w:sz w:val="32"/>
          <w:szCs w:val="32"/>
        </w:rPr>
        <w:t>2.</w:t>
      </w:r>
      <w:r>
        <w:rPr>
          <w:rFonts w:hint="eastAsia"/>
          <w:sz w:val="32"/>
          <w:szCs w:val="32"/>
        </w:rPr>
        <w:t xml:space="preserve"> </w:t>
      </w:r>
      <w:r>
        <w:rPr>
          <w:sz w:val="32"/>
          <w:szCs w:val="32"/>
        </w:rPr>
        <w:t>资格评审</w:t>
      </w:r>
    </w:p>
    <w:p w14:paraId="0626F724">
      <w:pPr>
        <w:spacing w:line="560" w:lineRule="exact"/>
        <w:ind w:firstLine="640" w:firstLineChars="200"/>
        <w:rPr>
          <w:sz w:val="32"/>
          <w:szCs w:val="32"/>
        </w:rPr>
      </w:pPr>
      <w:r>
        <w:rPr>
          <w:sz w:val="32"/>
          <w:szCs w:val="32"/>
        </w:rPr>
        <w:t>2.1投标人单位是否处于国家、行业质量处罚和</w:t>
      </w:r>
      <w:bookmarkStart w:id="60" w:name="_Toc21984_WPSOffice_Level1"/>
      <w:r>
        <w:rPr>
          <w:sz w:val="32"/>
          <w:szCs w:val="32"/>
        </w:rPr>
        <w:t>取消投标资格处罚期内。</w:t>
      </w:r>
      <w:bookmarkEnd w:id="60"/>
    </w:p>
    <w:p w14:paraId="46CEA6CA">
      <w:pPr>
        <w:spacing w:line="560" w:lineRule="exact"/>
        <w:ind w:firstLine="640" w:firstLineChars="200"/>
        <w:rPr>
          <w:sz w:val="32"/>
          <w:szCs w:val="32"/>
        </w:rPr>
      </w:pPr>
      <w:r>
        <w:rPr>
          <w:sz w:val="32"/>
          <w:szCs w:val="32"/>
        </w:rPr>
        <w:t>2.2</w:t>
      </w:r>
      <w:bookmarkStart w:id="61" w:name="_Toc12678_WPSOffice_Level2"/>
      <w:r>
        <w:rPr>
          <w:sz w:val="32"/>
          <w:szCs w:val="32"/>
          <w:highlight w:val="none"/>
        </w:rPr>
        <w:t>评审投标文件对</w:t>
      </w:r>
      <w:r>
        <w:rPr>
          <w:rFonts w:hint="eastAsia"/>
          <w:sz w:val="32"/>
          <w:szCs w:val="32"/>
          <w:highlight w:val="none"/>
          <w:lang w:eastAsia="zh-CN"/>
        </w:rPr>
        <w:t>采购文件</w:t>
      </w:r>
      <w:r>
        <w:rPr>
          <w:sz w:val="32"/>
          <w:szCs w:val="32"/>
          <w:highlight w:val="none"/>
        </w:rPr>
        <w:t>的满足程度，必须满足</w:t>
      </w:r>
      <w:r>
        <w:rPr>
          <w:rFonts w:hint="eastAsia"/>
          <w:sz w:val="32"/>
          <w:szCs w:val="32"/>
          <w:highlight w:val="none"/>
          <w:lang w:eastAsia="zh-CN"/>
        </w:rPr>
        <w:t>采购文件</w:t>
      </w:r>
      <w:r>
        <w:rPr>
          <w:sz w:val="32"/>
          <w:szCs w:val="32"/>
          <w:highlight w:val="none"/>
        </w:rPr>
        <w:t>实质性要求，如企业规模、工商税务资质、</w:t>
      </w:r>
      <w:r>
        <w:rPr>
          <w:rFonts w:hint="eastAsia"/>
          <w:sz w:val="32"/>
          <w:szCs w:val="32"/>
          <w:highlight w:val="none"/>
          <w:lang w:eastAsia="zh-CN"/>
        </w:rPr>
        <w:t>服务</w:t>
      </w:r>
      <w:r>
        <w:rPr>
          <w:sz w:val="32"/>
          <w:szCs w:val="32"/>
          <w:highlight w:val="none"/>
        </w:rPr>
        <w:t>资质、银行资信、</w:t>
      </w:r>
      <w:r>
        <w:rPr>
          <w:rFonts w:hint="eastAsia"/>
          <w:sz w:val="32"/>
          <w:szCs w:val="32"/>
          <w:highlight w:val="none"/>
          <w:lang w:eastAsia="zh-CN"/>
        </w:rPr>
        <w:t>类似项目业绩</w:t>
      </w:r>
      <w:r>
        <w:rPr>
          <w:sz w:val="32"/>
          <w:szCs w:val="32"/>
          <w:highlight w:val="none"/>
        </w:rPr>
        <w:t>、付款方式、交货期、税费、合同条款、文件的签署是否有偏差等</w:t>
      </w:r>
      <w:r>
        <w:rPr>
          <w:sz w:val="32"/>
          <w:szCs w:val="32"/>
        </w:rPr>
        <w:t>。</w:t>
      </w:r>
    </w:p>
    <w:p w14:paraId="0EB6F64E">
      <w:pPr>
        <w:spacing w:line="560" w:lineRule="exact"/>
        <w:ind w:firstLine="640" w:firstLineChars="200"/>
        <w:rPr>
          <w:sz w:val="32"/>
          <w:szCs w:val="32"/>
        </w:rPr>
      </w:pPr>
      <w:r>
        <w:rPr>
          <w:sz w:val="32"/>
          <w:szCs w:val="32"/>
        </w:rPr>
        <w:t>3.价格谈</w:t>
      </w:r>
      <w:bookmarkEnd w:id="61"/>
      <w:r>
        <w:rPr>
          <w:sz w:val="32"/>
          <w:szCs w:val="32"/>
        </w:rPr>
        <w:t>判</w:t>
      </w:r>
    </w:p>
    <w:p w14:paraId="409E7A57">
      <w:pPr>
        <w:spacing w:line="560" w:lineRule="exact"/>
        <w:ind w:firstLine="640" w:firstLineChars="200"/>
        <w:rPr>
          <w:rFonts w:ascii="Times New Roman" w:hAnsi="Times New Roman"/>
          <w:sz w:val="32"/>
          <w:szCs w:val="32"/>
        </w:rPr>
      </w:pPr>
      <w:r>
        <w:rPr>
          <w:sz w:val="32"/>
          <w:szCs w:val="32"/>
        </w:rPr>
        <w:t>第一次报价低于招标方拦标价格且为最低价资质符合要求的投标方直接选为中标候选人；第一次报价均高于招标方拦标价格时，组织投标单位进行第二次或多轮次报价，报价最低者且低于招标方拦标价格时选为中标候选人。</w:t>
      </w:r>
    </w:p>
    <w:p w14:paraId="6329B277"/>
    <w:p w14:paraId="0982D9B2">
      <w:pPr>
        <w:pStyle w:val="11"/>
        <w:ind w:left="0" w:leftChars="0" w:firstLine="0" w:firstLineChars="0"/>
        <w:jc w:val="center"/>
        <w:outlineLvl w:val="0"/>
        <w:rPr>
          <w:rFonts w:ascii="Times New Roman" w:hAnsi="Times New Roman"/>
          <w:sz w:val="44"/>
          <w:szCs w:val="44"/>
        </w:rPr>
      </w:pPr>
      <w:bookmarkStart w:id="62" w:name="_Toc7165_WPSOffice_Level1"/>
      <w:bookmarkStart w:id="63" w:name="_Toc32227_WPSOffice_Level1"/>
      <w:bookmarkStart w:id="64" w:name="_Toc4819_WPSOffice_Level1"/>
      <w:bookmarkStart w:id="65" w:name="_Toc12066_WPSOffice_Level1"/>
      <w:bookmarkStart w:id="66" w:name="_Toc168341588"/>
      <w:bookmarkStart w:id="67" w:name="_Toc30475"/>
      <w:bookmarkStart w:id="68" w:name="_Toc24188_WPSOffice_Level1"/>
      <w:bookmarkStart w:id="69" w:name="_Toc168341836"/>
    </w:p>
    <w:p w14:paraId="069C3B6B">
      <w:pPr>
        <w:pStyle w:val="11"/>
        <w:ind w:left="0" w:leftChars="0" w:firstLine="0" w:firstLineChars="0"/>
        <w:jc w:val="center"/>
        <w:outlineLvl w:val="0"/>
        <w:rPr>
          <w:rFonts w:ascii="Times New Roman" w:hAnsi="Times New Roman"/>
          <w:sz w:val="44"/>
          <w:szCs w:val="44"/>
        </w:rPr>
      </w:pPr>
    </w:p>
    <w:p w14:paraId="2CDAA040">
      <w:pPr>
        <w:pStyle w:val="11"/>
        <w:ind w:left="0" w:leftChars="0" w:firstLine="0" w:firstLineChars="0"/>
        <w:jc w:val="center"/>
        <w:outlineLvl w:val="0"/>
        <w:rPr>
          <w:rFonts w:ascii="Times New Roman" w:hAnsi="Times New Roman"/>
          <w:sz w:val="44"/>
          <w:szCs w:val="44"/>
        </w:rPr>
      </w:pPr>
    </w:p>
    <w:p w14:paraId="5949C047">
      <w:pPr>
        <w:pStyle w:val="11"/>
        <w:ind w:left="0" w:leftChars="0" w:firstLine="0" w:firstLineChars="0"/>
        <w:jc w:val="center"/>
        <w:outlineLvl w:val="0"/>
        <w:rPr>
          <w:rFonts w:ascii="Times New Roman" w:hAnsi="Times New Roman"/>
          <w:sz w:val="44"/>
          <w:szCs w:val="44"/>
        </w:rPr>
      </w:pPr>
    </w:p>
    <w:p w14:paraId="30EAF919">
      <w:pPr>
        <w:pStyle w:val="11"/>
        <w:ind w:left="0" w:leftChars="0" w:firstLine="0" w:firstLineChars="0"/>
        <w:jc w:val="center"/>
        <w:outlineLvl w:val="0"/>
        <w:rPr>
          <w:rFonts w:ascii="Times New Roman" w:hAnsi="Times New Roman"/>
          <w:sz w:val="44"/>
          <w:szCs w:val="44"/>
        </w:rPr>
      </w:pPr>
      <w:r>
        <w:rPr>
          <w:rFonts w:ascii="Times New Roman" w:hAnsi="Times New Roman"/>
          <w:sz w:val="44"/>
          <w:szCs w:val="44"/>
        </w:rPr>
        <w:t xml:space="preserve">第五章 </w:t>
      </w:r>
      <w:bookmarkEnd w:id="62"/>
      <w:bookmarkEnd w:id="63"/>
      <w:bookmarkEnd w:id="64"/>
      <w:bookmarkEnd w:id="65"/>
      <w:bookmarkStart w:id="70" w:name="_Toc23079_WPSOffice_Level2"/>
      <w:bookmarkStart w:id="71" w:name="_Toc14268_WPSOffice_Level2"/>
      <w:bookmarkStart w:id="72" w:name="_Toc13828_WPSOffice_Level2"/>
      <w:bookmarkStart w:id="73" w:name="_Toc14864_WPSOffice_Level1"/>
      <w:bookmarkStart w:id="74" w:name="_Toc5784"/>
      <w:bookmarkStart w:id="75" w:name="_Toc14807612"/>
      <w:r>
        <w:rPr>
          <w:rFonts w:ascii="Times New Roman" w:hAnsi="Times New Roman"/>
          <w:sz w:val="44"/>
          <w:szCs w:val="44"/>
        </w:rPr>
        <w:t>合同签订及履约</w:t>
      </w:r>
      <w:bookmarkEnd w:id="66"/>
      <w:bookmarkEnd w:id="67"/>
      <w:bookmarkEnd w:id="68"/>
      <w:bookmarkEnd w:id="69"/>
    </w:p>
    <w:bookmarkEnd w:id="70"/>
    <w:bookmarkEnd w:id="71"/>
    <w:bookmarkEnd w:id="72"/>
    <w:bookmarkEnd w:id="73"/>
    <w:bookmarkEnd w:id="74"/>
    <w:p w14:paraId="40CCC3F4">
      <w:pPr>
        <w:spacing w:line="560" w:lineRule="exact"/>
        <w:ind w:firstLine="640" w:firstLineChars="200"/>
        <w:rPr>
          <w:sz w:val="32"/>
          <w:szCs w:val="32"/>
        </w:rPr>
      </w:pPr>
      <w:r>
        <w:rPr>
          <w:sz w:val="32"/>
          <w:szCs w:val="32"/>
        </w:rPr>
        <w:t>1.</w:t>
      </w:r>
      <w:r>
        <w:rPr>
          <w:rFonts w:hint="eastAsia"/>
          <w:sz w:val="32"/>
          <w:szCs w:val="32"/>
        </w:rPr>
        <w:t xml:space="preserve"> </w:t>
      </w:r>
      <w:r>
        <w:rPr>
          <w:sz w:val="32"/>
          <w:szCs w:val="32"/>
        </w:rPr>
        <w:t>合同签订</w:t>
      </w:r>
    </w:p>
    <w:p w14:paraId="6CF86F10">
      <w:pPr>
        <w:spacing w:line="560" w:lineRule="exact"/>
        <w:ind w:firstLine="640" w:firstLineChars="200"/>
        <w:rPr>
          <w:sz w:val="32"/>
          <w:szCs w:val="32"/>
        </w:rPr>
      </w:pPr>
      <w:r>
        <w:rPr>
          <w:sz w:val="32"/>
          <w:szCs w:val="32"/>
        </w:rPr>
        <w:t>中标人自招标人下发中标通知书之日起15日内与招标人签订合同。无正当理由拒签合同，或者在签订合同时向招标人提出附加条件的，上报列入中车供应商黑名单，三年内该投标人不能参加招标人组织的其它招标活动，招标人保留追究法律责任的权利。同时，投标保证金不予退还。</w:t>
      </w:r>
      <w:bookmarkStart w:id="76" w:name="_Toc87958061"/>
      <w:bookmarkStart w:id="77" w:name="_Toc15811041"/>
      <w:bookmarkStart w:id="78" w:name="_Toc139624852"/>
      <w:bookmarkStart w:id="79" w:name="_Toc516832186"/>
    </w:p>
    <w:p w14:paraId="652AA9C6">
      <w:pPr>
        <w:spacing w:line="560" w:lineRule="exact"/>
        <w:ind w:firstLine="640" w:firstLineChars="200"/>
        <w:rPr>
          <w:sz w:val="32"/>
          <w:szCs w:val="32"/>
        </w:rPr>
      </w:pPr>
      <w:r>
        <w:rPr>
          <w:rFonts w:hint="eastAsia"/>
          <w:sz w:val="32"/>
          <w:szCs w:val="32"/>
        </w:rPr>
        <w:t>投标人应充分考虑在项目实施过程中所有会对项目结果产生影响的外部因素等问题，如中标，不能以任何客观原因要求涨价，或者拒绝签订合同、或者签订合同后拒绝履行义务。</w:t>
      </w:r>
    </w:p>
    <w:bookmarkEnd w:id="76"/>
    <w:bookmarkEnd w:id="77"/>
    <w:bookmarkEnd w:id="78"/>
    <w:bookmarkEnd w:id="79"/>
    <w:p w14:paraId="480EABA4">
      <w:pPr>
        <w:spacing w:line="560" w:lineRule="exact"/>
        <w:ind w:firstLine="640" w:firstLineChars="200"/>
        <w:rPr>
          <w:sz w:val="32"/>
          <w:szCs w:val="32"/>
        </w:rPr>
      </w:pPr>
      <w:r>
        <w:rPr>
          <w:rFonts w:hint="eastAsia"/>
          <w:sz w:val="32"/>
          <w:szCs w:val="32"/>
        </w:rPr>
        <w:t>2</w:t>
      </w:r>
      <w:r>
        <w:rPr>
          <w:sz w:val="32"/>
          <w:szCs w:val="32"/>
        </w:rPr>
        <w:t>.</w:t>
      </w:r>
      <w:r>
        <w:rPr>
          <w:rFonts w:hint="eastAsia"/>
          <w:sz w:val="32"/>
          <w:szCs w:val="32"/>
        </w:rPr>
        <w:t xml:space="preserve"> </w:t>
      </w:r>
      <w:r>
        <w:rPr>
          <w:sz w:val="32"/>
          <w:szCs w:val="32"/>
        </w:rPr>
        <w:t>合同履约</w:t>
      </w:r>
    </w:p>
    <w:p w14:paraId="3F88BF17">
      <w:pPr>
        <w:spacing w:line="560" w:lineRule="exact"/>
        <w:ind w:firstLine="640" w:firstLineChars="200"/>
        <w:rPr>
          <w:sz w:val="32"/>
          <w:szCs w:val="32"/>
        </w:rPr>
      </w:pPr>
      <w:r>
        <w:rPr>
          <w:sz w:val="32"/>
          <w:szCs w:val="32"/>
        </w:rPr>
        <w:t>按招标人通知时间及时组织</w:t>
      </w:r>
      <w:bookmarkEnd w:id="75"/>
      <w:r>
        <w:rPr>
          <w:rFonts w:hint="eastAsia"/>
          <w:sz w:val="32"/>
          <w:szCs w:val="32"/>
        </w:rPr>
        <w:t>人员实施</w:t>
      </w:r>
      <w:r>
        <w:rPr>
          <w:sz w:val="32"/>
          <w:szCs w:val="32"/>
        </w:rPr>
        <w:t>，严格履行合同内容。</w:t>
      </w:r>
    </w:p>
    <w:p w14:paraId="52AE9010">
      <w:pPr>
        <w:pStyle w:val="11"/>
        <w:spacing w:after="0" w:line="560" w:lineRule="exact"/>
        <w:ind w:left="0" w:leftChars="0" w:firstLine="640"/>
        <w:rPr>
          <w:rFonts w:ascii="Times New Roman" w:hAnsi="Times New Roman"/>
          <w:sz w:val="32"/>
          <w:szCs w:val="32"/>
        </w:rPr>
      </w:pPr>
      <w:r>
        <w:rPr>
          <w:rFonts w:hint="eastAsia" w:ascii="Times New Roman" w:hAnsi="Times New Roman"/>
          <w:sz w:val="32"/>
          <w:szCs w:val="32"/>
        </w:rPr>
        <w:t>3</w:t>
      </w:r>
      <w:r>
        <w:rPr>
          <w:rFonts w:ascii="Times New Roman" w:hAnsi="Times New Roman"/>
          <w:sz w:val="32"/>
          <w:szCs w:val="32"/>
        </w:rPr>
        <w:t>.</w:t>
      </w:r>
      <w:r>
        <w:rPr>
          <w:rFonts w:hint="eastAsia" w:ascii="Times New Roman" w:hAnsi="Times New Roman"/>
          <w:sz w:val="32"/>
          <w:szCs w:val="32"/>
        </w:rPr>
        <w:t xml:space="preserve"> </w:t>
      </w:r>
      <w:r>
        <w:rPr>
          <w:rFonts w:ascii="Times New Roman" w:hAnsi="Times New Roman"/>
          <w:sz w:val="32"/>
          <w:szCs w:val="32"/>
        </w:rPr>
        <w:t>合同模板</w:t>
      </w:r>
    </w:p>
    <w:p w14:paraId="082D3514">
      <w:pPr>
        <w:spacing w:line="560" w:lineRule="exact"/>
        <w:jc w:val="center"/>
        <w:rPr>
          <w:b/>
          <w:bCs/>
          <w:sz w:val="32"/>
          <w:szCs w:val="32"/>
        </w:rPr>
      </w:pPr>
    </w:p>
    <w:p w14:paraId="5C8F5129">
      <w:pPr>
        <w:spacing w:line="560" w:lineRule="exact"/>
        <w:jc w:val="center"/>
        <w:rPr>
          <w:b/>
          <w:bCs/>
          <w:sz w:val="32"/>
          <w:szCs w:val="32"/>
        </w:rPr>
      </w:pPr>
    </w:p>
    <w:p w14:paraId="65F72E97">
      <w:pPr>
        <w:spacing w:line="560" w:lineRule="exact"/>
        <w:jc w:val="center"/>
        <w:rPr>
          <w:b/>
          <w:bCs/>
          <w:sz w:val="32"/>
          <w:szCs w:val="32"/>
        </w:rPr>
      </w:pPr>
    </w:p>
    <w:p w14:paraId="11A7E0FD">
      <w:pPr>
        <w:spacing w:line="560" w:lineRule="exact"/>
        <w:jc w:val="center"/>
        <w:rPr>
          <w:b/>
          <w:bCs/>
          <w:sz w:val="32"/>
          <w:szCs w:val="32"/>
        </w:rPr>
      </w:pPr>
    </w:p>
    <w:p w14:paraId="6781F81D">
      <w:pPr>
        <w:spacing w:line="560" w:lineRule="exact"/>
        <w:jc w:val="center"/>
        <w:rPr>
          <w:b/>
          <w:bCs/>
          <w:sz w:val="32"/>
          <w:szCs w:val="32"/>
        </w:rPr>
      </w:pPr>
    </w:p>
    <w:p w14:paraId="20E58B16">
      <w:pPr>
        <w:spacing w:line="560" w:lineRule="exact"/>
        <w:jc w:val="center"/>
        <w:rPr>
          <w:b/>
          <w:bCs/>
          <w:sz w:val="32"/>
          <w:szCs w:val="32"/>
        </w:rPr>
      </w:pPr>
    </w:p>
    <w:p w14:paraId="36D127CA">
      <w:pPr>
        <w:spacing w:line="560" w:lineRule="exact"/>
        <w:jc w:val="center"/>
        <w:rPr>
          <w:b/>
          <w:bCs/>
          <w:sz w:val="32"/>
          <w:szCs w:val="32"/>
        </w:rPr>
      </w:pPr>
    </w:p>
    <w:p w14:paraId="4FD77643">
      <w:pPr>
        <w:spacing w:line="560" w:lineRule="exact"/>
        <w:jc w:val="center"/>
        <w:rPr>
          <w:b/>
          <w:bCs/>
          <w:sz w:val="32"/>
          <w:szCs w:val="32"/>
        </w:rPr>
      </w:pPr>
    </w:p>
    <w:p w14:paraId="62FF8580">
      <w:pPr>
        <w:spacing w:line="560" w:lineRule="exact"/>
        <w:jc w:val="center"/>
        <w:rPr>
          <w:b/>
          <w:bCs/>
          <w:sz w:val="32"/>
          <w:szCs w:val="32"/>
        </w:rPr>
      </w:pPr>
    </w:p>
    <w:p w14:paraId="17FC65A8">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29" w:firstLineChars="189"/>
        <w:jc w:val="left"/>
        <w:textAlignment w:val="auto"/>
        <w:rPr>
          <w:rFonts w:hint="eastAsia" w:ascii="仿宋" w:hAnsi="仿宋" w:eastAsia="仿宋" w:cs="仿宋"/>
          <w:sz w:val="28"/>
          <w:szCs w:val="28"/>
        </w:rPr>
      </w:pPr>
      <w:bookmarkStart w:id="80" w:name="_Hlk169614733"/>
      <w:bookmarkStart w:id="81" w:name="_Toc79997918"/>
      <w:bookmarkStart w:id="82" w:name="_Toc256000056"/>
      <w:r>
        <w:rPr>
          <w:rFonts w:hint="eastAsia" w:ascii="仿宋" w:hAnsi="仿宋" w:eastAsia="仿宋" w:cs="仿宋"/>
          <w:sz w:val="28"/>
          <w:szCs w:val="28"/>
        </w:rPr>
        <w:t>依据《中华人民共和国</w:t>
      </w:r>
      <w:r>
        <w:rPr>
          <w:rFonts w:hint="eastAsia" w:ascii="仿宋" w:hAnsi="仿宋" w:eastAsia="仿宋" w:cs="仿宋"/>
          <w:sz w:val="28"/>
          <w:szCs w:val="28"/>
          <w:lang w:eastAsia="zh-CN"/>
        </w:rPr>
        <w:t>民法典</w:t>
      </w:r>
      <w:r>
        <w:rPr>
          <w:rFonts w:hint="eastAsia" w:ascii="仿宋" w:hAnsi="仿宋" w:eastAsia="仿宋" w:cs="仿宋"/>
          <w:sz w:val="28"/>
          <w:szCs w:val="28"/>
        </w:rPr>
        <w:t>》</w:t>
      </w:r>
      <w:r>
        <w:rPr>
          <w:rFonts w:hint="eastAsia" w:ascii="仿宋" w:hAnsi="仿宋" w:eastAsia="仿宋" w:cs="仿宋"/>
          <w:sz w:val="28"/>
          <w:szCs w:val="28"/>
          <w:lang w:val="en-US" w:eastAsia="zh-CN"/>
        </w:rPr>
        <w:t>及其他相关法律法规</w:t>
      </w:r>
      <w:r>
        <w:rPr>
          <w:rFonts w:hint="eastAsia" w:ascii="仿宋" w:hAnsi="仿宋" w:eastAsia="仿宋" w:cs="仿宋"/>
          <w:sz w:val="28"/>
          <w:szCs w:val="28"/>
        </w:rPr>
        <w:t>的规定，</w:t>
      </w:r>
      <w:r>
        <w:rPr>
          <w:rFonts w:hint="eastAsia" w:ascii="仿宋" w:hAnsi="仿宋" w:eastAsia="仿宋" w:cs="仿宋"/>
          <w:sz w:val="28"/>
          <w:szCs w:val="28"/>
          <w:u w:val="none" w:color="auto"/>
          <w:lang w:eastAsia="zh-CN"/>
        </w:rPr>
        <w:t>中车太原机车车辆有限公司</w:t>
      </w:r>
      <w:r>
        <w:rPr>
          <w:rFonts w:hint="eastAsia" w:ascii="仿宋" w:hAnsi="仿宋" w:eastAsia="仿宋" w:cs="仿宋"/>
          <w:sz w:val="28"/>
          <w:szCs w:val="28"/>
          <w:u w:val="none" w:color="auto"/>
          <w:lang w:val="en-US" w:eastAsia="zh-CN"/>
        </w:rPr>
        <w:t>就</w:t>
      </w:r>
      <w:r>
        <w:rPr>
          <w:rFonts w:hint="eastAsia" w:ascii="仿宋" w:hAnsi="仿宋" w:eastAsia="仿宋" w:cs="仿宋"/>
          <w:sz w:val="28"/>
          <w:szCs w:val="28"/>
          <w:u w:val="single" w:color="auto"/>
          <w:lang w:val="en-US" w:eastAsia="zh-CN"/>
        </w:rPr>
        <w:t xml:space="preserve">  永磁起重器检测项目  </w:t>
      </w:r>
      <w:r>
        <w:rPr>
          <w:rFonts w:hint="eastAsia" w:ascii="仿宋" w:hAnsi="仿宋" w:eastAsia="仿宋" w:cs="仿宋"/>
          <w:sz w:val="28"/>
          <w:szCs w:val="28"/>
          <w:lang w:val="en-US" w:eastAsia="zh-CN"/>
        </w:rPr>
        <w:t>按照相关程序，</w:t>
      </w:r>
      <w:r>
        <w:rPr>
          <w:rFonts w:hint="eastAsia" w:ascii="仿宋" w:hAnsi="仿宋" w:eastAsia="仿宋" w:cs="仿宋"/>
          <w:sz w:val="28"/>
          <w:szCs w:val="28"/>
        </w:rPr>
        <w:t>签定本合同。</w:t>
      </w:r>
    </w:p>
    <w:p w14:paraId="46300A0A">
      <w:pPr>
        <w:keepNext w:val="0"/>
        <w:keepLines w:val="0"/>
        <w:pageBreakBefore w:val="0"/>
        <w:widowControl w:val="0"/>
        <w:kinsoku/>
        <w:wordWrap/>
        <w:overflowPunct/>
        <w:topLinePunct w:val="0"/>
        <w:autoSpaceDE/>
        <w:autoSpaceDN/>
        <w:bidi w:val="0"/>
        <w:adjustRightInd/>
        <w:snapToGrid w:val="0"/>
        <w:spacing w:before="120" w:beforeLines="50" w:after="120" w:afterLines="50" w:line="360" w:lineRule="auto"/>
        <w:ind w:left="0" w:leftChars="0" w:right="0" w:rightChars="0" w:firstLine="560" w:firstLineChars="200"/>
        <w:textAlignment w:val="auto"/>
        <w:outlineLvl w:val="0"/>
        <w:rPr>
          <w:rFonts w:hint="eastAsia" w:ascii="仿宋" w:hAnsi="仿宋" w:eastAsia="仿宋" w:cs="仿宋"/>
          <w:b w:val="0"/>
          <w:bCs/>
          <w:sz w:val="28"/>
          <w:szCs w:val="28"/>
        </w:rPr>
      </w:pPr>
      <w:r>
        <w:rPr>
          <w:rFonts w:hint="eastAsia" w:ascii="仿宋" w:hAnsi="仿宋" w:eastAsia="仿宋" w:cs="仿宋"/>
          <w:b w:val="0"/>
          <w:bCs/>
          <w:sz w:val="28"/>
          <w:szCs w:val="28"/>
        </w:rPr>
        <w:t>一、服务内容、方式和要求</w:t>
      </w:r>
    </w:p>
    <w:p w14:paraId="1CFABCD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sz w:val="28"/>
          <w:szCs w:val="28"/>
          <w:lang w:val="en-US"/>
        </w:rPr>
      </w:pPr>
      <w:r>
        <w:rPr>
          <w:rFonts w:hint="eastAsia" w:ascii="仿宋" w:hAnsi="仿宋" w:eastAsia="仿宋" w:cs="仿宋"/>
          <w:sz w:val="28"/>
          <w:szCs w:val="28"/>
          <w:lang w:val="en-US" w:eastAsia="zh-CN"/>
        </w:rPr>
        <w:t>1、</w:t>
      </w:r>
      <w:r>
        <w:rPr>
          <w:rFonts w:hint="eastAsia" w:ascii="仿宋" w:hAnsi="仿宋" w:eastAsia="仿宋" w:cs="仿宋"/>
          <w:sz w:val="28"/>
          <w:szCs w:val="28"/>
        </w:rPr>
        <w:t>乙方严格按照相关的法律、法规、政策、技术规范和标准开展本项目工作，</w:t>
      </w:r>
      <w:r>
        <w:rPr>
          <w:rFonts w:hint="eastAsia" w:ascii="仿宋" w:hAnsi="仿宋" w:eastAsia="仿宋" w:cs="仿宋"/>
          <w:sz w:val="28"/>
          <w:szCs w:val="28"/>
          <w:lang w:val="en-US" w:eastAsia="zh-CN"/>
        </w:rPr>
        <w:t>在</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个工作日内完成</w:t>
      </w:r>
      <w:r>
        <w:rPr>
          <w:rFonts w:hint="eastAsia" w:ascii="仿宋" w:hAnsi="仿宋" w:eastAsia="仿宋" w:cs="仿宋"/>
          <w:sz w:val="28"/>
          <w:szCs w:val="28"/>
          <w:lang w:val="en-US" w:eastAsia="zh-CN"/>
        </w:rPr>
        <w:t>检测</w:t>
      </w:r>
      <w:r>
        <w:rPr>
          <w:rFonts w:hint="eastAsia" w:ascii="仿宋" w:hAnsi="仿宋" w:eastAsia="仿宋" w:cs="仿宋"/>
          <w:sz w:val="28"/>
          <w:szCs w:val="28"/>
          <w:lang w:eastAsia="zh-CN"/>
        </w:rPr>
        <w:t>工作，并</w:t>
      </w:r>
      <w:r>
        <w:rPr>
          <w:rFonts w:hint="eastAsia" w:ascii="仿宋" w:hAnsi="仿宋" w:eastAsia="仿宋" w:cs="仿宋"/>
          <w:sz w:val="28"/>
          <w:szCs w:val="28"/>
          <w:lang w:val="en-US" w:eastAsia="zh-CN"/>
        </w:rPr>
        <w:t xml:space="preserve">出具国家认可的带有“CNAS”或“CMA” 标识的检测证书。 </w:t>
      </w:r>
    </w:p>
    <w:p w14:paraId="2F447290">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55"/>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2、具体检测内容见技术协议，技术协议与本合同具有同等效力。</w:t>
      </w:r>
    </w:p>
    <w:p w14:paraId="0FDC4FAC">
      <w:pPr>
        <w:keepNext w:val="0"/>
        <w:keepLines w:val="0"/>
        <w:pageBreakBefore w:val="0"/>
        <w:widowControl w:val="0"/>
        <w:tabs>
          <w:tab w:val="left" w:pos="540"/>
        </w:tabs>
        <w:kinsoku/>
        <w:wordWrap/>
        <w:overflowPunct/>
        <w:topLinePunct w:val="0"/>
        <w:autoSpaceDE/>
        <w:autoSpaceDN/>
        <w:bidi w:val="0"/>
        <w:adjustRightInd/>
        <w:snapToGrid w:val="0"/>
        <w:spacing w:before="120" w:beforeLines="50" w:after="120" w:afterLines="50" w:line="360" w:lineRule="auto"/>
        <w:ind w:left="0" w:leftChars="0" w:right="0" w:rightChars="0" w:firstLine="560" w:firstLineChars="200"/>
        <w:jc w:val="both"/>
        <w:textAlignment w:val="auto"/>
        <w:outlineLvl w:val="0"/>
        <w:rPr>
          <w:rFonts w:hint="eastAsia" w:ascii="仿宋" w:hAnsi="仿宋" w:eastAsia="仿宋" w:cs="仿宋"/>
          <w:sz w:val="28"/>
          <w:szCs w:val="28"/>
        </w:rPr>
      </w:pPr>
      <w:r>
        <w:rPr>
          <w:rFonts w:hint="eastAsia" w:ascii="仿宋" w:hAnsi="仿宋" w:eastAsia="仿宋" w:cs="仿宋"/>
          <w:b w:val="0"/>
          <w:bCs/>
          <w:sz w:val="28"/>
          <w:szCs w:val="28"/>
        </w:rPr>
        <w:t>二、工作条件和协作事项</w:t>
      </w:r>
    </w:p>
    <w:p w14:paraId="32DA8ED4">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56"/>
        <w:jc w:val="both"/>
        <w:textAlignment w:val="auto"/>
        <w:rPr>
          <w:rFonts w:hint="eastAsia" w:ascii="仿宋" w:hAnsi="仿宋" w:eastAsia="仿宋" w:cs="仿宋"/>
          <w:sz w:val="28"/>
          <w:szCs w:val="28"/>
        </w:rPr>
      </w:pPr>
      <w:r>
        <w:rPr>
          <w:rFonts w:hint="eastAsia" w:ascii="仿宋" w:hAnsi="仿宋" w:eastAsia="仿宋" w:cs="仿宋"/>
          <w:sz w:val="28"/>
          <w:szCs w:val="28"/>
        </w:rPr>
        <w:t>1、严格按照双方签订的</w:t>
      </w:r>
      <w:r>
        <w:rPr>
          <w:rFonts w:hint="eastAsia" w:ascii="仿宋" w:hAnsi="仿宋" w:eastAsia="仿宋" w:cs="仿宋"/>
          <w:sz w:val="28"/>
          <w:szCs w:val="28"/>
          <w:lang w:val="en-US" w:eastAsia="zh-CN"/>
        </w:rPr>
        <w:t>技术协议和作业规范等执行。</w:t>
      </w:r>
    </w:p>
    <w:p w14:paraId="5DFB23B9">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556"/>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甲方无偿为乙方提供</w:t>
      </w:r>
      <w:r>
        <w:rPr>
          <w:rFonts w:hint="eastAsia" w:ascii="仿宋" w:hAnsi="仿宋" w:eastAsia="仿宋" w:cs="仿宋"/>
          <w:sz w:val="28"/>
          <w:szCs w:val="28"/>
          <w:lang w:val="en-US" w:eastAsia="zh-CN"/>
        </w:rPr>
        <w:t>项目相关</w:t>
      </w:r>
      <w:r>
        <w:rPr>
          <w:rFonts w:hint="eastAsia" w:ascii="仿宋" w:hAnsi="仿宋" w:eastAsia="仿宋" w:cs="仿宋"/>
          <w:sz w:val="28"/>
          <w:szCs w:val="28"/>
        </w:rPr>
        <w:t>资料。</w:t>
      </w:r>
    </w:p>
    <w:p w14:paraId="35434088">
      <w:pPr>
        <w:widowControl w:val="0"/>
        <w:snapToGrid w:val="0"/>
        <w:spacing w:line="360" w:lineRule="auto"/>
        <w:ind w:firstLine="556"/>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、甲方为乙方提供</w:t>
      </w:r>
      <w:r>
        <w:rPr>
          <w:rFonts w:hint="eastAsia" w:ascii="仿宋" w:hAnsi="仿宋" w:eastAsia="仿宋" w:cs="仿宋"/>
          <w:sz w:val="28"/>
          <w:szCs w:val="28"/>
          <w:lang w:val="en-US" w:eastAsia="zh-CN"/>
        </w:rPr>
        <w:t>检测所需</w:t>
      </w:r>
      <w:r>
        <w:rPr>
          <w:rFonts w:hint="eastAsia" w:ascii="仿宋" w:hAnsi="仿宋" w:eastAsia="仿宋" w:cs="仿宋"/>
          <w:sz w:val="28"/>
          <w:szCs w:val="28"/>
        </w:rPr>
        <w:t>的</w:t>
      </w:r>
      <w:r>
        <w:rPr>
          <w:rFonts w:hint="eastAsia" w:ascii="仿宋" w:hAnsi="仿宋" w:eastAsia="仿宋" w:cs="仿宋"/>
          <w:sz w:val="28"/>
          <w:szCs w:val="28"/>
          <w:lang w:val="en-US" w:eastAsia="zh-CN"/>
        </w:rPr>
        <w:t>场地</w:t>
      </w:r>
      <w:r>
        <w:rPr>
          <w:rFonts w:hint="eastAsia" w:ascii="仿宋" w:hAnsi="仿宋" w:eastAsia="仿宋" w:cs="仿宋"/>
          <w:sz w:val="28"/>
          <w:szCs w:val="28"/>
        </w:rPr>
        <w:t>。</w:t>
      </w:r>
    </w:p>
    <w:p w14:paraId="58889621">
      <w:pPr>
        <w:widowControl w:val="0"/>
        <w:tabs>
          <w:tab w:val="left" w:pos="540"/>
        </w:tabs>
        <w:snapToGrid w:val="0"/>
        <w:spacing w:before="120" w:beforeLines="50" w:after="120" w:afterLines="50" w:line="360" w:lineRule="auto"/>
        <w:ind w:firstLine="560" w:firstLineChars="200"/>
        <w:outlineLvl w:val="0"/>
        <w:rPr>
          <w:rFonts w:hint="eastAsia" w:ascii="仿宋" w:hAnsi="仿宋" w:eastAsia="仿宋" w:cs="仿宋"/>
          <w:b w:val="0"/>
          <w:bCs/>
          <w:sz w:val="28"/>
          <w:szCs w:val="28"/>
        </w:rPr>
      </w:pPr>
      <w:r>
        <w:rPr>
          <w:rFonts w:hint="eastAsia" w:ascii="仿宋" w:hAnsi="仿宋" w:eastAsia="仿宋" w:cs="仿宋"/>
          <w:b w:val="0"/>
          <w:bCs/>
          <w:sz w:val="28"/>
          <w:szCs w:val="28"/>
        </w:rPr>
        <w:t>三、验收标准和方式</w:t>
      </w:r>
    </w:p>
    <w:p w14:paraId="44C68FFB">
      <w:pPr>
        <w:widowControl w:val="0"/>
        <w:snapToGrid w:val="0"/>
        <w:spacing w:line="360" w:lineRule="auto"/>
        <w:ind w:firstLine="555"/>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1、在合同的有效期内由甲方计量理化实验室对检测结果进行审核，通过审核后办理相关手续。</w:t>
      </w:r>
    </w:p>
    <w:p w14:paraId="38EF1186">
      <w:pPr>
        <w:widowControl w:val="0"/>
        <w:snapToGrid w:val="0"/>
        <w:spacing w:line="360" w:lineRule="auto"/>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2、乙方需</w:t>
      </w:r>
      <w:r>
        <w:rPr>
          <w:rFonts w:hint="eastAsia" w:ascii="仿宋" w:hAnsi="仿宋" w:eastAsia="仿宋" w:cs="仿宋"/>
          <w:sz w:val="28"/>
          <w:szCs w:val="28"/>
          <w:lang w:eastAsia="zh-CN"/>
        </w:rPr>
        <w:t>提供</w:t>
      </w:r>
      <w:r>
        <w:rPr>
          <w:rFonts w:hint="eastAsia" w:ascii="仿宋" w:hAnsi="仿宋" w:eastAsia="仿宋" w:cs="仿宋"/>
          <w:sz w:val="28"/>
          <w:szCs w:val="28"/>
          <w:u w:val="single" w:color="auto"/>
          <w:lang w:val="en-US" w:eastAsia="zh-CN"/>
        </w:rPr>
        <w:t xml:space="preserve">  带有“CNAS”或“CMA” 标识的检测证书  </w:t>
      </w:r>
      <w:r>
        <w:rPr>
          <w:rFonts w:hint="eastAsia" w:ascii="仿宋" w:hAnsi="仿宋" w:eastAsia="仿宋" w:cs="仿宋"/>
          <w:sz w:val="28"/>
          <w:szCs w:val="28"/>
          <w:u w:val="none" w:color="auto"/>
          <w:lang w:val="en-US" w:eastAsia="zh-CN"/>
        </w:rPr>
        <w:t>每台设备一套</w:t>
      </w:r>
      <w:r>
        <w:rPr>
          <w:rFonts w:hint="eastAsia" w:ascii="仿宋" w:hAnsi="仿宋" w:eastAsia="仿宋" w:cs="仿宋"/>
          <w:b/>
          <w:bCs/>
          <w:sz w:val="28"/>
          <w:szCs w:val="28"/>
          <w:u w:val="none" w:color="auto"/>
          <w:lang w:eastAsia="zh-CN"/>
        </w:rPr>
        <w:t>，</w:t>
      </w:r>
      <w:r>
        <w:rPr>
          <w:rFonts w:hint="eastAsia" w:ascii="仿宋" w:hAnsi="仿宋" w:eastAsia="仿宋" w:cs="仿宋"/>
          <w:b w:val="0"/>
          <w:bCs w:val="0"/>
          <w:sz w:val="28"/>
          <w:szCs w:val="28"/>
          <w:lang w:eastAsia="zh-CN"/>
        </w:rPr>
        <w:t>电子</w:t>
      </w:r>
      <w:r>
        <w:rPr>
          <w:rFonts w:hint="eastAsia" w:ascii="仿宋" w:hAnsi="仿宋" w:eastAsia="仿宋" w:cs="仿宋"/>
          <w:b w:val="0"/>
          <w:bCs w:val="0"/>
          <w:sz w:val="28"/>
          <w:szCs w:val="28"/>
          <w:lang w:val="en-US" w:eastAsia="zh-CN"/>
        </w:rPr>
        <w:t>证书</w:t>
      </w:r>
      <w:r>
        <w:rPr>
          <w:rFonts w:hint="eastAsia" w:ascii="仿宋" w:hAnsi="仿宋" w:eastAsia="仿宋" w:cs="仿宋"/>
          <w:b/>
          <w:bCs/>
          <w:sz w:val="28"/>
          <w:szCs w:val="28"/>
          <w:u w:val="single" w:color="auto"/>
          <w:lang w:eastAsia="zh-CN"/>
        </w:rPr>
        <w:t>一</w:t>
      </w:r>
      <w:r>
        <w:rPr>
          <w:rFonts w:hint="eastAsia" w:ascii="仿宋" w:hAnsi="仿宋" w:eastAsia="仿宋" w:cs="仿宋"/>
          <w:b/>
          <w:bCs/>
          <w:sz w:val="28"/>
          <w:szCs w:val="28"/>
          <w:u w:val="single" w:color="auto"/>
          <w:lang w:val="en-US" w:eastAsia="zh-CN"/>
        </w:rPr>
        <w:t>套</w:t>
      </w:r>
      <w:r>
        <w:rPr>
          <w:rFonts w:hint="eastAsia" w:ascii="仿宋" w:hAnsi="仿宋" w:eastAsia="仿宋" w:cs="仿宋"/>
          <w:b/>
          <w:bCs/>
          <w:sz w:val="28"/>
          <w:szCs w:val="28"/>
          <w:u w:val="none" w:color="auto"/>
          <w:lang w:eastAsia="zh-CN"/>
        </w:rPr>
        <w:t>。</w:t>
      </w:r>
    </w:p>
    <w:p w14:paraId="1C42FBE7">
      <w:pPr>
        <w:widowControl w:val="0"/>
        <w:tabs>
          <w:tab w:val="left" w:pos="540"/>
        </w:tabs>
        <w:snapToGrid w:val="0"/>
        <w:spacing w:before="120" w:beforeLines="50" w:after="120" w:afterLines="50" w:line="360" w:lineRule="auto"/>
        <w:ind w:firstLine="560" w:firstLineChars="200"/>
        <w:outlineLvl w:val="0"/>
        <w:rPr>
          <w:rFonts w:hint="eastAsia" w:ascii="仿宋" w:hAnsi="仿宋" w:eastAsia="仿宋" w:cs="仿宋"/>
          <w:b w:val="0"/>
          <w:bCs/>
          <w:sz w:val="28"/>
          <w:szCs w:val="28"/>
        </w:rPr>
      </w:pPr>
      <w:r>
        <w:rPr>
          <w:rFonts w:hint="eastAsia" w:ascii="仿宋" w:hAnsi="仿宋" w:eastAsia="仿宋" w:cs="仿宋"/>
          <w:b w:val="0"/>
          <w:bCs/>
          <w:sz w:val="28"/>
          <w:szCs w:val="28"/>
        </w:rPr>
        <w:t>四、费用及支付方式</w:t>
      </w:r>
    </w:p>
    <w:p w14:paraId="7A36C88C">
      <w:pPr>
        <w:widowControl w:val="0"/>
        <w:snapToGrid w:val="0"/>
        <w:spacing w:line="360" w:lineRule="auto"/>
        <w:ind w:left="19" w:leftChars="9" w:firstLine="487" w:firstLineChars="174"/>
        <w:rPr>
          <w:rFonts w:hint="eastAsia" w:ascii="仿宋" w:hAnsi="仿宋" w:eastAsia="仿宋" w:cs="仿宋"/>
          <w:sz w:val="28"/>
          <w:szCs w:val="28"/>
          <w:u w:val="none" w:color="auto"/>
        </w:rPr>
      </w:pPr>
      <w:r>
        <w:rPr>
          <w:rFonts w:hint="eastAsia" w:ascii="仿宋" w:hAnsi="仿宋" w:eastAsia="仿宋" w:cs="仿宋"/>
          <w:sz w:val="28"/>
          <w:szCs w:val="28"/>
        </w:rPr>
        <w:t>1、本次</w:t>
      </w:r>
      <w:r>
        <w:rPr>
          <w:rFonts w:hint="eastAsia" w:ascii="仿宋" w:hAnsi="仿宋" w:eastAsia="仿宋" w:cs="仿宋"/>
          <w:sz w:val="28"/>
          <w:szCs w:val="28"/>
          <w:lang w:val="en-US" w:eastAsia="zh-CN"/>
        </w:rPr>
        <w:t>检测</w:t>
      </w:r>
      <w:r>
        <w:rPr>
          <w:rFonts w:hint="eastAsia" w:ascii="仿宋" w:hAnsi="仿宋" w:eastAsia="仿宋" w:cs="仿宋"/>
          <w:sz w:val="28"/>
          <w:szCs w:val="28"/>
        </w:rPr>
        <w:t>费用为</w:t>
      </w:r>
      <w:r>
        <w:rPr>
          <w:rFonts w:hint="eastAsia" w:ascii="仿宋" w:hAnsi="仿宋" w:eastAsia="仿宋" w:cs="仿宋"/>
          <w:sz w:val="28"/>
          <w:szCs w:val="28"/>
          <w:u w:val="single" w:color="auto"/>
        </w:rPr>
        <w:t xml:space="preserve"> </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u w:val="single" w:color="auto"/>
          <w:lang w:eastAsia="zh-CN"/>
        </w:rPr>
        <w:t>整</w:t>
      </w:r>
      <w:r>
        <w:rPr>
          <w:rFonts w:hint="eastAsia" w:ascii="仿宋" w:hAnsi="仿宋" w:eastAsia="仿宋" w:cs="仿宋"/>
          <w:sz w:val="28"/>
          <w:szCs w:val="28"/>
          <w:u w:val="none" w:color="auto"/>
          <w:lang w:eastAsia="zh-CN"/>
        </w:rPr>
        <w:t>（</w:t>
      </w:r>
      <w:r>
        <w:rPr>
          <w:rFonts w:hint="eastAsia" w:ascii="仿宋" w:hAnsi="仿宋" w:eastAsia="仿宋" w:cs="仿宋"/>
          <w:sz w:val="28"/>
          <w:szCs w:val="28"/>
          <w:u w:val="none" w:color="auto"/>
          <w:lang w:val="en-US" w:eastAsia="zh-CN"/>
        </w:rPr>
        <w:t>含税价）</w:t>
      </w:r>
      <w:r>
        <w:rPr>
          <w:rFonts w:hint="eastAsia" w:ascii="仿宋" w:hAnsi="仿宋" w:eastAsia="仿宋" w:cs="仿宋"/>
          <w:sz w:val="28"/>
          <w:szCs w:val="28"/>
          <w:u w:val="none" w:color="auto"/>
          <w:lang w:eastAsia="zh-CN"/>
        </w:rPr>
        <w:t>。</w:t>
      </w:r>
      <w:r>
        <w:rPr>
          <w:rFonts w:hint="eastAsia" w:ascii="仿宋" w:hAnsi="仿宋" w:eastAsia="仿宋" w:cs="仿宋"/>
          <w:sz w:val="28"/>
          <w:szCs w:val="28"/>
          <w:u w:val="none" w:color="auto"/>
        </w:rPr>
        <w:t xml:space="preserve">          </w:t>
      </w:r>
      <w:r>
        <w:rPr>
          <w:rFonts w:hint="eastAsia" w:ascii="仿宋" w:hAnsi="仿宋" w:eastAsia="仿宋" w:cs="仿宋"/>
          <w:sz w:val="28"/>
          <w:szCs w:val="28"/>
          <w:u w:val="none" w:color="auto"/>
          <w:lang w:val="en-US" w:eastAsia="zh-CN"/>
        </w:rPr>
        <w:t xml:space="preserve">        </w:t>
      </w:r>
    </w:p>
    <w:p w14:paraId="6114771F">
      <w:pPr>
        <w:widowControl w:val="0"/>
        <w:snapToGrid w:val="0"/>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乙方提交</w:t>
      </w:r>
      <w:r>
        <w:rPr>
          <w:rFonts w:hint="eastAsia" w:ascii="仿宋" w:hAnsi="仿宋" w:eastAsia="仿宋" w:cs="仿宋"/>
          <w:sz w:val="28"/>
          <w:szCs w:val="28"/>
          <w:u w:val="single" w:color="auto"/>
          <w:lang w:val="en-US" w:eastAsia="zh-CN"/>
        </w:rPr>
        <w:t xml:space="preserve">  永磁起重器检测项目       </w:t>
      </w:r>
      <w:r>
        <w:rPr>
          <w:rFonts w:hint="eastAsia" w:ascii="仿宋" w:hAnsi="仿宋" w:eastAsia="仿宋" w:cs="仿宋"/>
          <w:sz w:val="28"/>
          <w:szCs w:val="28"/>
          <w:lang w:val="en-US" w:eastAsia="zh-CN"/>
        </w:rPr>
        <w:t>的相关证书文件通过审核后</w:t>
      </w:r>
      <w:r>
        <w:rPr>
          <w:rFonts w:hint="eastAsia" w:ascii="仿宋" w:hAnsi="仿宋" w:eastAsia="仿宋" w:cs="仿宋"/>
          <w:sz w:val="28"/>
          <w:szCs w:val="28"/>
        </w:rPr>
        <w:t>，</w:t>
      </w:r>
      <w:r>
        <w:rPr>
          <w:rFonts w:hint="eastAsia" w:ascii="仿宋" w:hAnsi="仿宋" w:eastAsia="仿宋" w:cs="仿宋"/>
          <w:sz w:val="28"/>
          <w:szCs w:val="28"/>
          <w:lang w:val="en-US" w:eastAsia="zh-CN"/>
        </w:rPr>
        <w:t>并</w:t>
      </w:r>
      <w:r>
        <w:rPr>
          <w:rFonts w:hint="eastAsia" w:ascii="仿宋" w:hAnsi="仿宋" w:eastAsia="仿宋" w:cs="仿宋"/>
          <w:sz w:val="28"/>
          <w:szCs w:val="28"/>
          <w:lang w:eastAsia="zh-CN"/>
        </w:rPr>
        <w:t>开据</w:t>
      </w:r>
      <w:r>
        <w:rPr>
          <w:rFonts w:hint="eastAsia" w:ascii="仿宋" w:hAnsi="仿宋" w:eastAsia="仿宋" w:cs="仿宋"/>
          <w:sz w:val="28"/>
          <w:szCs w:val="28"/>
          <w:lang w:val="en-US" w:eastAsia="zh-CN"/>
        </w:rPr>
        <w:t xml:space="preserve">  </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的增值税专用发票，</w:t>
      </w:r>
      <w:r>
        <w:rPr>
          <w:rFonts w:hint="eastAsia" w:ascii="仿宋" w:hAnsi="仿宋" w:eastAsia="仿宋" w:cs="仿宋"/>
          <w:sz w:val="28"/>
          <w:szCs w:val="28"/>
        </w:rPr>
        <w:t>甲方支付</w:t>
      </w:r>
      <w:r>
        <w:rPr>
          <w:rFonts w:hint="eastAsia" w:ascii="仿宋" w:hAnsi="仿宋" w:eastAsia="仿宋" w:cs="仿宋"/>
          <w:sz w:val="28"/>
          <w:szCs w:val="28"/>
          <w:lang w:eastAsia="zh-CN"/>
        </w:rPr>
        <w:t>合同的费用</w:t>
      </w:r>
      <w:r>
        <w:rPr>
          <w:rFonts w:hint="eastAsia" w:ascii="仿宋" w:hAnsi="仿宋" w:eastAsia="仿宋" w:cs="仿宋"/>
          <w:sz w:val="28"/>
          <w:szCs w:val="28"/>
        </w:rPr>
        <w:t>。</w:t>
      </w:r>
    </w:p>
    <w:p w14:paraId="1F1BECB1">
      <w:pPr>
        <w:widowControl w:val="0"/>
        <w:tabs>
          <w:tab w:val="left" w:pos="540"/>
        </w:tabs>
        <w:snapToGrid w:val="0"/>
        <w:spacing w:before="120" w:beforeLines="50" w:after="120" w:afterLines="50" w:line="360" w:lineRule="auto"/>
        <w:ind w:firstLine="560" w:firstLineChars="200"/>
        <w:outlineLvl w:val="0"/>
        <w:rPr>
          <w:rFonts w:hint="eastAsia" w:ascii="仿宋" w:hAnsi="仿宋" w:eastAsia="仿宋" w:cs="仿宋"/>
          <w:b w:val="0"/>
          <w:bCs/>
          <w:sz w:val="28"/>
          <w:szCs w:val="28"/>
        </w:rPr>
      </w:pPr>
      <w:r>
        <w:rPr>
          <w:rFonts w:hint="eastAsia" w:ascii="仿宋" w:hAnsi="仿宋" w:eastAsia="仿宋" w:cs="仿宋"/>
          <w:b w:val="0"/>
          <w:bCs/>
          <w:sz w:val="28"/>
          <w:szCs w:val="28"/>
        </w:rPr>
        <w:t>五、完成时限</w:t>
      </w:r>
    </w:p>
    <w:p w14:paraId="7CABFEA2">
      <w:pPr>
        <w:widowControl w:val="0"/>
        <w:tabs>
          <w:tab w:val="left" w:pos="540"/>
        </w:tabs>
        <w:snapToGrid w:val="0"/>
        <w:spacing w:before="120" w:beforeLines="50" w:after="120" w:afterLines="50" w:line="360" w:lineRule="auto"/>
        <w:ind w:firstLine="560" w:firstLineChars="200"/>
        <w:outlineLvl w:val="0"/>
        <w:rPr>
          <w:rFonts w:hint="eastAsia" w:ascii="仿宋" w:hAnsi="仿宋" w:eastAsia="仿宋" w:cs="仿宋"/>
          <w:sz w:val="28"/>
          <w:szCs w:val="28"/>
          <w:u w:val="none" w:color="auto"/>
        </w:rPr>
      </w:pPr>
      <w:r>
        <w:rPr>
          <w:rFonts w:hint="eastAsia" w:ascii="仿宋" w:hAnsi="仿宋" w:eastAsia="仿宋" w:cs="仿宋"/>
          <w:sz w:val="28"/>
          <w:szCs w:val="28"/>
        </w:rPr>
        <w:t>甲方提供</w:t>
      </w:r>
      <w:r>
        <w:rPr>
          <w:rFonts w:hint="eastAsia" w:ascii="仿宋" w:hAnsi="仿宋" w:eastAsia="仿宋" w:cs="仿宋"/>
          <w:sz w:val="28"/>
          <w:szCs w:val="28"/>
          <w:lang w:val="en-US" w:eastAsia="zh-CN"/>
        </w:rPr>
        <w:t>检测场地</w:t>
      </w:r>
      <w:r>
        <w:rPr>
          <w:rFonts w:hint="eastAsia" w:ascii="仿宋" w:hAnsi="仿宋" w:eastAsia="仿宋" w:cs="仿宋"/>
          <w:sz w:val="28"/>
          <w:szCs w:val="28"/>
          <w:u w:val="single" w:color="auto"/>
        </w:rPr>
        <w:t xml:space="preserve"> </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u w:val="none" w:color="auto"/>
        </w:rPr>
        <w:t>个工作日，乙方</w:t>
      </w:r>
      <w:r>
        <w:rPr>
          <w:rFonts w:hint="eastAsia" w:ascii="仿宋" w:hAnsi="仿宋" w:eastAsia="仿宋" w:cs="仿宋"/>
          <w:sz w:val="28"/>
          <w:szCs w:val="28"/>
          <w:u w:val="none" w:color="auto"/>
          <w:lang w:eastAsia="zh-CN"/>
        </w:rPr>
        <w:t>按期完成检测，</w:t>
      </w:r>
      <w:r>
        <w:rPr>
          <w:rFonts w:hint="eastAsia" w:ascii="仿宋" w:hAnsi="仿宋" w:eastAsia="仿宋" w:cs="仿宋"/>
          <w:sz w:val="28"/>
          <w:szCs w:val="28"/>
          <w:u w:val="single" w:color="auto"/>
          <w:lang w:val="en-US" w:eastAsia="zh-CN"/>
        </w:rPr>
        <w:t xml:space="preserve">加装检测铭牌并出具检测证书  </w:t>
      </w:r>
      <w:r>
        <w:rPr>
          <w:rFonts w:hint="eastAsia" w:ascii="仿宋" w:hAnsi="仿宋" w:eastAsia="仿宋" w:cs="仿宋"/>
          <w:sz w:val="28"/>
          <w:szCs w:val="28"/>
          <w:u w:val="none" w:color="auto"/>
        </w:rPr>
        <w:t>交付甲方</w:t>
      </w:r>
      <w:r>
        <w:rPr>
          <w:rFonts w:hint="eastAsia" w:ascii="仿宋" w:hAnsi="仿宋" w:eastAsia="仿宋" w:cs="仿宋"/>
          <w:sz w:val="28"/>
          <w:szCs w:val="28"/>
          <w:u w:val="none" w:color="auto"/>
          <w:lang w:eastAsia="zh-CN"/>
        </w:rPr>
        <w:t>，</w:t>
      </w:r>
      <w:r>
        <w:rPr>
          <w:rFonts w:hint="eastAsia" w:ascii="仿宋" w:hAnsi="仿宋" w:eastAsia="仿宋" w:cs="仿宋"/>
          <w:sz w:val="28"/>
          <w:szCs w:val="28"/>
          <w:u w:val="none" w:color="auto"/>
        </w:rPr>
        <w:t>报请</w:t>
      </w:r>
      <w:r>
        <w:rPr>
          <w:rFonts w:hint="eastAsia" w:ascii="仿宋" w:hAnsi="仿宋" w:eastAsia="仿宋" w:cs="仿宋"/>
          <w:sz w:val="28"/>
          <w:szCs w:val="28"/>
          <w:u w:val="none" w:color="auto"/>
          <w:lang w:eastAsia="zh-CN"/>
        </w:rPr>
        <w:t>甲方</w:t>
      </w:r>
      <w:r>
        <w:rPr>
          <w:rFonts w:hint="eastAsia" w:ascii="仿宋" w:hAnsi="仿宋" w:eastAsia="仿宋" w:cs="仿宋"/>
          <w:sz w:val="28"/>
          <w:szCs w:val="28"/>
          <w:u w:val="none" w:color="auto"/>
          <w:lang w:val="en-US" w:eastAsia="zh-CN"/>
        </w:rPr>
        <w:t>验收</w:t>
      </w:r>
      <w:r>
        <w:rPr>
          <w:rFonts w:hint="eastAsia" w:ascii="仿宋" w:hAnsi="仿宋" w:eastAsia="仿宋" w:cs="仿宋"/>
          <w:sz w:val="28"/>
          <w:szCs w:val="28"/>
          <w:u w:val="none" w:color="auto"/>
        </w:rPr>
        <w:t>。</w:t>
      </w:r>
    </w:p>
    <w:p w14:paraId="543BEEE7">
      <w:pPr>
        <w:widowControl w:val="0"/>
        <w:numPr>
          <w:ilvl w:val="0"/>
          <w:numId w:val="0"/>
        </w:numPr>
        <w:tabs>
          <w:tab w:val="left" w:pos="540"/>
        </w:tabs>
        <w:snapToGrid w:val="0"/>
        <w:spacing w:before="120" w:beforeLines="50" w:after="120" w:afterLines="50" w:line="360" w:lineRule="auto"/>
        <w:ind w:firstLine="560" w:firstLineChars="200"/>
        <w:outlineLvl w:val="0"/>
        <w:rPr>
          <w:rFonts w:hint="eastAsia" w:ascii="仿宋" w:hAnsi="仿宋" w:eastAsia="仿宋" w:cs="仿宋"/>
          <w:b w:val="0"/>
          <w:bCs/>
          <w:kern w:val="2"/>
          <w:sz w:val="28"/>
          <w:szCs w:val="28"/>
          <w:lang w:val="en-US" w:eastAsia="zh-CN" w:bidi="ar-SA"/>
        </w:rPr>
      </w:pPr>
      <w:r>
        <w:rPr>
          <w:rFonts w:hint="eastAsia" w:ascii="仿宋" w:hAnsi="仿宋" w:eastAsia="仿宋" w:cs="仿宋"/>
          <w:b w:val="0"/>
          <w:bCs/>
          <w:kern w:val="2"/>
          <w:sz w:val="28"/>
          <w:szCs w:val="28"/>
          <w:lang w:val="en-US" w:eastAsia="zh-CN" w:bidi="ar-SA"/>
        </w:rPr>
        <w:t>六、违约责任</w:t>
      </w:r>
    </w:p>
    <w:p w14:paraId="3B88FB74">
      <w:pPr>
        <w:widowControl w:val="0"/>
        <w:numPr>
          <w:ilvl w:val="0"/>
          <w:numId w:val="0"/>
        </w:numPr>
        <w:tabs>
          <w:tab w:val="left" w:pos="540"/>
        </w:tabs>
        <w:snapToGrid w:val="0"/>
        <w:spacing w:before="120" w:beforeLines="50" w:after="120" w:afterLines="50" w:line="360" w:lineRule="auto"/>
        <w:ind w:firstLine="560" w:firstLineChars="200"/>
        <w:outlineLvl w:val="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按《中华人民共和国民法典》相关条款执行，对服务方未能按期履行合同，委托方有权提出赔偿。 </w:t>
      </w:r>
    </w:p>
    <w:p w14:paraId="23F1B0B1">
      <w:pPr>
        <w:widowControl w:val="0"/>
        <w:tabs>
          <w:tab w:val="left" w:pos="540"/>
        </w:tabs>
        <w:snapToGrid w:val="0"/>
        <w:spacing w:before="120" w:beforeLines="50" w:after="120" w:afterLines="50" w:line="360" w:lineRule="auto"/>
        <w:ind w:firstLine="560" w:firstLineChars="200"/>
        <w:outlineLvl w:val="0"/>
        <w:rPr>
          <w:rFonts w:hint="eastAsia" w:ascii="仿宋" w:hAnsi="仿宋" w:eastAsia="仿宋" w:cs="仿宋"/>
          <w:b w:val="0"/>
          <w:bCs/>
          <w:sz w:val="28"/>
          <w:szCs w:val="28"/>
        </w:rPr>
      </w:pPr>
      <w:r>
        <w:rPr>
          <w:rFonts w:hint="eastAsia" w:ascii="仿宋" w:hAnsi="仿宋" w:eastAsia="仿宋" w:cs="仿宋"/>
          <w:b w:val="0"/>
          <w:bCs/>
          <w:sz w:val="28"/>
          <w:szCs w:val="28"/>
          <w:lang w:val="en-US" w:eastAsia="zh-CN"/>
        </w:rPr>
        <w:t>七、</w:t>
      </w:r>
      <w:r>
        <w:rPr>
          <w:rFonts w:hint="eastAsia" w:ascii="仿宋" w:hAnsi="仿宋" w:eastAsia="仿宋" w:cs="仿宋"/>
          <w:b w:val="0"/>
          <w:bCs/>
          <w:sz w:val="28"/>
          <w:szCs w:val="28"/>
        </w:rPr>
        <w:t>解决合同纠纷的方式</w:t>
      </w:r>
    </w:p>
    <w:p w14:paraId="35D2A2B9">
      <w:pPr>
        <w:widowControl w:val="0"/>
        <w:numPr>
          <w:ilvl w:val="0"/>
          <w:numId w:val="0"/>
        </w:numPr>
        <w:tabs>
          <w:tab w:val="left" w:pos="540"/>
        </w:tabs>
        <w:snapToGrid w:val="0"/>
        <w:spacing w:before="120" w:beforeLines="50" w:after="120" w:afterLines="50" w:line="360" w:lineRule="auto"/>
        <w:ind w:firstLine="560" w:firstLineChars="200"/>
        <w:outlineLvl w:val="0"/>
        <w:rPr>
          <w:rFonts w:hint="eastAsia" w:ascii="仿宋" w:hAnsi="仿宋" w:eastAsia="仿宋" w:cs="仿宋"/>
          <w:b/>
          <w:sz w:val="28"/>
          <w:szCs w:val="28"/>
        </w:rPr>
      </w:pPr>
      <w:r>
        <w:rPr>
          <w:rFonts w:hint="eastAsia" w:ascii="仿宋" w:hAnsi="仿宋" w:eastAsia="仿宋" w:cs="仿宋"/>
          <w:sz w:val="28"/>
          <w:szCs w:val="28"/>
        </w:rPr>
        <w:t>协商或向</w:t>
      </w:r>
      <w:r>
        <w:rPr>
          <w:rFonts w:hint="eastAsia" w:ascii="仿宋" w:hAnsi="仿宋" w:eastAsia="仿宋" w:cs="仿宋"/>
          <w:sz w:val="28"/>
          <w:szCs w:val="28"/>
          <w:lang w:val="en-US" w:eastAsia="zh-CN"/>
        </w:rPr>
        <w:t>委托</w:t>
      </w:r>
      <w:r>
        <w:rPr>
          <w:rFonts w:hint="eastAsia" w:ascii="仿宋" w:hAnsi="仿宋" w:eastAsia="仿宋" w:cs="仿宋"/>
          <w:sz w:val="28"/>
          <w:szCs w:val="28"/>
        </w:rPr>
        <w:t>方所在地人民法院</w:t>
      </w:r>
      <w:r>
        <w:rPr>
          <w:rFonts w:hint="eastAsia" w:ascii="仿宋" w:hAnsi="仿宋" w:eastAsia="仿宋" w:cs="仿宋"/>
          <w:sz w:val="28"/>
          <w:szCs w:val="28"/>
          <w:lang w:eastAsia="zh-CN"/>
        </w:rPr>
        <w:t>起诉</w:t>
      </w:r>
      <w:r>
        <w:rPr>
          <w:rFonts w:hint="eastAsia" w:ascii="仿宋" w:hAnsi="仿宋" w:eastAsia="仿宋" w:cs="仿宋"/>
          <w:sz w:val="28"/>
          <w:szCs w:val="28"/>
        </w:rPr>
        <w:t>。</w:t>
      </w:r>
    </w:p>
    <w:p w14:paraId="4EF6EA18">
      <w:pPr>
        <w:widowControl w:val="0"/>
        <w:numPr>
          <w:ilvl w:val="0"/>
          <w:numId w:val="0"/>
        </w:numPr>
        <w:tabs>
          <w:tab w:val="left" w:pos="540"/>
        </w:tabs>
        <w:snapToGrid w:val="0"/>
        <w:spacing w:before="120" w:beforeLines="50" w:after="120" w:afterLines="50" w:line="360" w:lineRule="auto"/>
        <w:ind w:firstLine="560" w:firstLineChars="200"/>
        <w:outlineLvl w:val="0"/>
        <w:rPr>
          <w:rFonts w:hint="eastAsia" w:ascii="仿宋" w:hAnsi="仿宋" w:eastAsia="仿宋" w:cs="仿宋"/>
          <w:b w:val="0"/>
          <w:bCs/>
          <w:sz w:val="28"/>
          <w:szCs w:val="28"/>
        </w:rPr>
      </w:pPr>
      <w:r>
        <w:rPr>
          <w:rFonts w:hint="eastAsia" w:ascii="仿宋" w:hAnsi="仿宋" w:eastAsia="仿宋" w:cs="仿宋"/>
          <w:b w:val="0"/>
          <w:bCs/>
          <w:sz w:val="28"/>
          <w:szCs w:val="28"/>
        </w:rPr>
        <w:t>本合同一式</w:t>
      </w:r>
      <w:r>
        <w:rPr>
          <w:rFonts w:hint="eastAsia" w:ascii="仿宋" w:hAnsi="仿宋" w:eastAsia="仿宋" w:cs="仿宋"/>
          <w:b w:val="0"/>
          <w:bCs/>
          <w:sz w:val="28"/>
          <w:szCs w:val="28"/>
          <w:lang w:eastAsia="zh-CN"/>
        </w:rPr>
        <w:t>陆</w:t>
      </w:r>
      <w:r>
        <w:rPr>
          <w:rFonts w:hint="eastAsia" w:ascii="仿宋" w:hAnsi="仿宋" w:eastAsia="仿宋" w:cs="仿宋"/>
          <w:b w:val="0"/>
          <w:bCs/>
          <w:sz w:val="28"/>
          <w:szCs w:val="28"/>
        </w:rPr>
        <w:t>份，甲</w:t>
      </w:r>
      <w:r>
        <w:rPr>
          <w:rFonts w:hint="eastAsia" w:ascii="仿宋" w:hAnsi="仿宋" w:eastAsia="仿宋" w:cs="仿宋"/>
          <w:b w:val="0"/>
          <w:bCs/>
          <w:sz w:val="28"/>
          <w:szCs w:val="28"/>
          <w:lang w:eastAsia="zh-CN"/>
        </w:rPr>
        <w:t>方</w:t>
      </w:r>
      <w:r>
        <w:rPr>
          <w:rFonts w:hint="eastAsia" w:ascii="仿宋" w:hAnsi="仿宋" w:eastAsia="仿宋" w:cs="仿宋"/>
          <w:b w:val="0"/>
          <w:bCs/>
          <w:sz w:val="28"/>
          <w:szCs w:val="28"/>
          <w:u w:val="single"/>
          <w:lang w:val="en-US" w:eastAsia="zh-CN"/>
        </w:rPr>
        <w:t xml:space="preserve">    </w:t>
      </w:r>
      <w:r>
        <w:rPr>
          <w:rFonts w:hint="eastAsia" w:ascii="仿宋" w:hAnsi="仿宋" w:eastAsia="仿宋" w:cs="仿宋"/>
          <w:b w:val="0"/>
          <w:bCs/>
          <w:sz w:val="28"/>
          <w:szCs w:val="28"/>
          <w:lang w:eastAsia="zh-CN"/>
        </w:rPr>
        <w:t>份、</w:t>
      </w:r>
      <w:r>
        <w:rPr>
          <w:rFonts w:hint="eastAsia" w:ascii="仿宋" w:hAnsi="仿宋" w:eastAsia="仿宋" w:cs="仿宋"/>
          <w:b w:val="0"/>
          <w:bCs/>
          <w:sz w:val="28"/>
          <w:szCs w:val="28"/>
        </w:rPr>
        <w:t>乙</w:t>
      </w:r>
      <w:r>
        <w:rPr>
          <w:rFonts w:hint="eastAsia" w:ascii="仿宋" w:hAnsi="仿宋" w:eastAsia="仿宋" w:cs="仿宋"/>
          <w:b w:val="0"/>
          <w:bCs/>
          <w:sz w:val="28"/>
          <w:szCs w:val="28"/>
          <w:lang w:val="en-US" w:eastAsia="zh-CN"/>
        </w:rPr>
        <w:t>方</w:t>
      </w:r>
      <w:r>
        <w:rPr>
          <w:rFonts w:hint="eastAsia" w:ascii="仿宋" w:hAnsi="仿宋" w:eastAsia="仿宋" w:cs="仿宋"/>
          <w:b w:val="0"/>
          <w:bCs/>
          <w:sz w:val="28"/>
          <w:szCs w:val="28"/>
          <w:u w:val="single"/>
          <w:lang w:val="en-US" w:eastAsia="zh-CN"/>
        </w:rPr>
        <w:t xml:space="preserve">     </w:t>
      </w:r>
      <w:r>
        <w:rPr>
          <w:rFonts w:hint="eastAsia" w:ascii="仿宋" w:hAnsi="仿宋" w:eastAsia="仿宋" w:cs="仿宋"/>
          <w:b w:val="0"/>
          <w:bCs/>
          <w:sz w:val="28"/>
          <w:szCs w:val="28"/>
        </w:rPr>
        <w:t>份。</w:t>
      </w:r>
    </w:p>
    <w:p w14:paraId="0F5F1730">
      <w:pPr>
        <w:pStyle w:val="6"/>
        <w:rPr>
          <w:sz w:val="24"/>
        </w:rPr>
      </w:pPr>
    </w:p>
    <w:p w14:paraId="636E0CB7">
      <w:pPr>
        <w:pStyle w:val="6"/>
        <w:rPr>
          <w:sz w:val="24"/>
        </w:rPr>
      </w:pPr>
    </w:p>
    <w:p w14:paraId="0528524D">
      <w:pPr>
        <w:pStyle w:val="6"/>
        <w:rPr>
          <w:sz w:val="24"/>
        </w:rPr>
      </w:pPr>
    </w:p>
    <w:p w14:paraId="4E9CFFF9">
      <w:pPr>
        <w:pStyle w:val="6"/>
        <w:rPr>
          <w:sz w:val="24"/>
        </w:rPr>
      </w:pPr>
    </w:p>
    <w:p w14:paraId="08C257BF">
      <w:pPr>
        <w:pStyle w:val="6"/>
        <w:rPr>
          <w:sz w:val="24"/>
        </w:rPr>
      </w:pPr>
    </w:p>
    <w:p w14:paraId="29DDB3BD">
      <w:pPr>
        <w:pStyle w:val="6"/>
        <w:rPr>
          <w:sz w:val="24"/>
        </w:rPr>
      </w:pPr>
    </w:p>
    <w:p w14:paraId="310E8C51">
      <w:pPr>
        <w:pStyle w:val="6"/>
        <w:rPr>
          <w:sz w:val="24"/>
        </w:rPr>
      </w:pPr>
    </w:p>
    <w:p w14:paraId="44482B7A">
      <w:pPr>
        <w:pStyle w:val="6"/>
        <w:rPr>
          <w:sz w:val="24"/>
        </w:rPr>
      </w:pPr>
    </w:p>
    <w:p w14:paraId="7675D5F8">
      <w:pPr>
        <w:pStyle w:val="6"/>
        <w:rPr>
          <w:sz w:val="24"/>
        </w:rPr>
      </w:pPr>
    </w:p>
    <w:p w14:paraId="4084791E">
      <w:pPr>
        <w:pStyle w:val="6"/>
        <w:rPr>
          <w:sz w:val="24"/>
        </w:rPr>
      </w:pPr>
    </w:p>
    <w:p w14:paraId="14614FA4">
      <w:pPr>
        <w:pStyle w:val="6"/>
        <w:rPr>
          <w:sz w:val="24"/>
        </w:rPr>
      </w:pPr>
    </w:p>
    <w:p w14:paraId="64FEFCBF">
      <w:pPr>
        <w:pStyle w:val="6"/>
        <w:rPr>
          <w:sz w:val="24"/>
        </w:rPr>
      </w:pPr>
    </w:p>
    <w:p w14:paraId="7B1E58A1">
      <w:pPr>
        <w:pStyle w:val="6"/>
        <w:rPr>
          <w:sz w:val="24"/>
        </w:rPr>
      </w:pPr>
    </w:p>
    <w:p w14:paraId="6E34AFDA">
      <w:pPr>
        <w:pStyle w:val="6"/>
        <w:rPr>
          <w:sz w:val="24"/>
        </w:rPr>
      </w:pPr>
    </w:p>
    <w:p w14:paraId="558D9288">
      <w:pPr>
        <w:pStyle w:val="6"/>
        <w:rPr>
          <w:sz w:val="24"/>
        </w:rPr>
      </w:pPr>
    </w:p>
    <w:p w14:paraId="6579E23D"/>
    <w:p w14:paraId="5D74B170">
      <w:pPr>
        <w:pStyle w:val="11"/>
      </w:pPr>
    </w:p>
    <w:p w14:paraId="25D0911D"/>
    <w:p w14:paraId="2418559F">
      <w:pPr>
        <w:pStyle w:val="11"/>
      </w:pPr>
    </w:p>
    <w:p w14:paraId="0E9D8EBB"/>
    <w:p w14:paraId="1302D6F6">
      <w:pPr>
        <w:pStyle w:val="11"/>
      </w:pPr>
    </w:p>
    <w:p w14:paraId="1CBB194B">
      <w:pPr>
        <w:pStyle w:val="6"/>
        <w:rPr>
          <w:sz w:val="24"/>
        </w:rPr>
      </w:pPr>
    </w:p>
    <w:p w14:paraId="57204B14">
      <w:pPr>
        <w:pStyle w:val="6"/>
        <w:rPr>
          <w:sz w:val="24"/>
        </w:rPr>
      </w:pPr>
    </w:p>
    <w:p w14:paraId="2AAFCB87">
      <w:pPr>
        <w:pStyle w:val="6"/>
        <w:rPr>
          <w:sz w:val="24"/>
        </w:rPr>
      </w:pPr>
    </w:p>
    <w:p w14:paraId="40BA671A">
      <w:pPr>
        <w:pStyle w:val="6"/>
        <w:ind w:left="-619" w:leftChars="-295"/>
        <w:rPr>
          <w:sz w:val="24"/>
        </w:rPr>
      </w:pPr>
    </w:p>
    <w:bookmarkEnd w:id="80"/>
    <w:tbl>
      <w:tblPr>
        <w:tblStyle w:val="13"/>
        <w:tblW w:w="830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51"/>
        <w:gridCol w:w="4151"/>
      </w:tblGrid>
      <w:tr w14:paraId="7ED87F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253A68A4">
            <w:pPr>
              <w:pStyle w:val="6"/>
              <w:spacing w:line="340" w:lineRule="exact"/>
              <w:rPr>
                <w:kern w:val="0"/>
                <w:sz w:val="24"/>
              </w:rPr>
            </w:pPr>
            <w:r>
              <w:rPr>
                <w:rFonts w:hint="eastAsia"/>
                <w:kern w:val="0"/>
                <w:sz w:val="24"/>
              </w:rPr>
              <w:t>甲方委托代表签字：</w:t>
            </w:r>
          </w:p>
        </w:tc>
        <w:tc>
          <w:tcPr>
            <w:tcW w:w="4151" w:type="dxa"/>
          </w:tcPr>
          <w:p w14:paraId="4C6BC49E">
            <w:pPr>
              <w:pStyle w:val="6"/>
              <w:spacing w:line="340" w:lineRule="exact"/>
              <w:rPr>
                <w:kern w:val="0"/>
                <w:sz w:val="24"/>
              </w:rPr>
            </w:pPr>
            <w:r>
              <w:rPr>
                <w:rFonts w:hint="eastAsia"/>
                <w:kern w:val="0"/>
                <w:sz w:val="24"/>
              </w:rPr>
              <w:t>乙方委托代表签字：</w:t>
            </w:r>
          </w:p>
          <w:p w14:paraId="20891D9D">
            <w:pPr>
              <w:pStyle w:val="6"/>
              <w:spacing w:line="340" w:lineRule="exact"/>
              <w:rPr>
                <w:kern w:val="0"/>
                <w:sz w:val="24"/>
              </w:rPr>
            </w:pPr>
          </w:p>
        </w:tc>
      </w:tr>
      <w:tr w14:paraId="38125B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26BF7B9D">
            <w:pPr>
              <w:pStyle w:val="6"/>
              <w:spacing w:line="340" w:lineRule="exact"/>
              <w:rPr>
                <w:kern w:val="0"/>
                <w:sz w:val="24"/>
              </w:rPr>
            </w:pPr>
            <w:r>
              <w:rPr>
                <w:rFonts w:hint="eastAsia"/>
                <w:kern w:val="0"/>
                <w:sz w:val="24"/>
              </w:rPr>
              <w:t>甲方盖章：</w:t>
            </w:r>
          </w:p>
          <w:p w14:paraId="21F61586">
            <w:pPr>
              <w:pStyle w:val="6"/>
              <w:spacing w:line="340" w:lineRule="exact"/>
              <w:rPr>
                <w:kern w:val="0"/>
                <w:sz w:val="24"/>
              </w:rPr>
            </w:pPr>
          </w:p>
          <w:p w14:paraId="613263F6">
            <w:pPr>
              <w:pStyle w:val="6"/>
              <w:spacing w:line="340" w:lineRule="exact"/>
              <w:rPr>
                <w:kern w:val="0"/>
                <w:sz w:val="24"/>
              </w:rPr>
            </w:pPr>
          </w:p>
          <w:p w14:paraId="44375BDF">
            <w:pPr>
              <w:pStyle w:val="6"/>
              <w:spacing w:line="340" w:lineRule="exact"/>
              <w:rPr>
                <w:kern w:val="0"/>
                <w:sz w:val="24"/>
              </w:rPr>
            </w:pPr>
            <w:r>
              <w:rPr>
                <w:rFonts w:hint="eastAsia"/>
                <w:kern w:val="0"/>
                <w:sz w:val="24"/>
              </w:rPr>
              <w:t xml:space="preserve">                    年   月   日</w:t>
            </w:r>
          </w:p>
        </w:tc>
        <w:tc>
          <w:tcPr>
            <w:tcW w:w="4151" w:type="dxa"/>
          </w:tcPr>
          <w:p w14:paraId="3422D802">
            <w:pPr>
              <w:pStyle w:val="6"/>
              <w:spacing w:line="340" w:lineRule="exact"/>
              <w:rPr>
                <w:kern w:val="0"/>
                <w:sz w:val="24"/>
              </w:rPr>
            </w:pPr>
            <w:r>
              <w:rPr>
                <w:rFonts w:hint="eastAsia"/>
                <w:kern w:val="0"/>
                <w:sz w:val="24"/>
              </w:rPr>
              <w:t>乙方盖章：</w:t>
            </w:r>
          </w:p>
          <w:p w14:paraId="38507131">
            <w:pPr>
              <w:pStyle w:val="6"/>
              <w:spacing w:line="340" w:lineRule="exact"/>
              <w:rPr>
                <w:kern w:val="0"/>
                <w:sz w:val="24"/>
              </w:rPr>
            </w:pPr>
          </w:p>
          <w:p w14:paraId="0690CEB2">
            <w:pPr>
              <w:pStyle w:val="6"/>
              <w:spacing w:line="340" w:lineRule="exact"/>
              <w:rPr>
                <w:kern w:val="0"/>
                <w:sz w:val="24"/>
              </w:rPr>
            </w:pPr>
          </w:p>
          <w:p w14:paraId="563D4952">
            <w:pPr>
              <w:pStyle w:val="6"/>
              <w:spacing w:line="340" w:lineRule="exact"/>
              <w:ind w:firstLine="2400" w:firstLineChars="1000"/>
              <w:rPr>
                <w:kern w:val="0"/>
                <w:sz w:val="24"/>
              </w:rPr>
            </w:pPr>
            <w:r>
              <w:rPr>
                <w:rFonts w:hint="eastAsia"/>
                <w:kern w:val="0"/>
                <w:sz w:val="24"/>
              </w:rPr>
              <w:t>年   月   日</w:t>
            </w:r>
          </w:p>
        </w:tc>
      </w:tr>
      <w:tr w14:paraId="458C08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7ACFDFAC">
            <w:pPr>
              <w:pStyle w:val="6"/>
              <w:spacing w:line="340" w:lineRule="exact"/>
              <w:rPr>
                <w:kern w:val="0"/>
                <w:sz w:val="24"/>
              </w:rPr>
            </w:pPr>
            <w:r>
              <w:rPr>
                <w:rFonts w:hint="eastAsia"/>
                <w:kern w:val="0"/>
                <w:sz w:val="24"/>
              </w:rPr>
              <w:t>通讯地址：</w:t>
            </w:r>
          </w:p>
          <w:p w14:paraId="3443A332">
            <w:pPr>
              <w:pStyle w:val="6"/>
              <w:spacing w:line="340" w:lineRule="exact"/>
              <w:rPr>
                <w:kern w:val="0"/>
                <w:sz w:val="24"/>
              </w:rPr>
            </w:pPr>
          </w:p>
        </w:tc>
        <w:tc>
          <w:tcPr>
            <w:tcW w:w="4151" w:type="dxa"/>
          </w:tcPr>
          <w:p w14:paraId="43E37CDB">
            <w:pPr>
              <w:pStyle w:val="6"/>
              <w:spacing w:line="340" w:lineRule="exact"/>
              <w:rPr>
                <w:kern w:val="0"/>
                <w:sz w:val="24"/>
              </w:rPr>
            </w:pPr>
            <w:r>
              <w:rPr>
                <w:rFonts w:hint="eastAsia"/>
                <w:kern w:val="0"/>
                <w:sz w:val="24"/>
              </w:rPr>
              <w:t>通讯地址：</w:t>
            </w:r>
          </w:p>
          <w:p w14:paraId="456CD87C">
            <w:pPr>
              <w:pStyle w:val="6"/>
              <w:spacing w:line="340" w:lineRule="exact"/>
              <w:rPr>
                <w:kern w:val="0"/>
                <w:sz w:val="24"/>
              </w:rPr>
            </w:pPr>
          </w:p>
        </w:tc>
      </w:tr>
      <w:tr w14:paraId="1991DE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4C65AB6E">
            <w:pPr>
              <w:pStyle w:val="6"/>
              <w:spacing w:line="340" w:lineRule="exact"/>
              <w:rPr>
                <w:kern w:val="0"/>
                <w:sz w:val="24"/>
              </w:rPr>
            </w:pPr>
            <w:r>
              <w:rPr>
                <w:rFonts w:hint="eastAsia"/>
                <w:kern w:val="0"/>
                <w:sz w:val="24"/>
              </w:rPr>
              <w:t>邮政编码：</w:t>
            </w:r>
          </w:p>
        </w:tc>
        <w:tc>
          <w:tcPr>
            <w:tcW w:w="4151" w:type="dxa"/>
          </w:tcPr>
          <w:p w14:paraId="1DB8A025">
            <w:pPr>
              <w:pStyle w:val="6"/>
              <w:spacing w:line="340" w:lineRule="exact"/>
              <w:rPr>
                <w:kern w:val="0"/>
                <w:sz w:val="24"/>
              </w:rPr>
            </w:pPr>
            <w:r>
              <w:rPr>
                <w:rFonts w:hint="eastAsia"/>
                <w:kern w:val="0"/>
                <w:sz w:val="24"/>
              </w:rPr>
              <w:t>邮政编码：</w:t>
            </w:r>
          </w:p>
        </w:tc>
      </w:tr>
      <w:tr w14:paraId="797A92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728D1EA8">
            <w:pPr>
              <w:pStyle w:val="6"/>
              <w:spacing w:line="340" w:lineRule="exact"/>
              <w:rPr>
                <w:kern w:val="0"/>
                <w:sz w:val="24"/>
              </w:rPr>
            </w:pPr>
            <w:r>
              <w:rPr>
                <w:rFonts w:hint="eastAsia"/>
                <w:kern w:val="0"/>
                <w:sz w:val="24"/>
              </w:rPr>
              <w:t>联 系 人：</w:t>
            </w:r>
          </w:p>
        </w:tc>
        <w:tc>
          <w:tcPr>
            <w:tcW w:w="4151" w:type="dxa"/>
          </w:tcPr>
          <w:p w14:paraId="61C30A68">
            <w:pPr>
              <w:pStyle w:val="6"/>
              <w:spacing w:line="340" w:lineRule="exact"/>
              <w:rPr>
                <w:kern w:val="0"/>
                <w:sz w:val="24"/>
              </w:rPr>
            </w:pPr>
            <w:r>
              <w:rPr>
                <w:rFonts w:hint="eastAsia"/>
                <w:kern w:val="0"/>
                <w:sz w:val="24"/>
              </w:rPr>
              <w:t>联 系 人：</w:t>
            </w:r>
          </w:p>
        </w:tc>
      </w:tr>
      <w:tr w14:paraId="53F032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5378046E">
            <w:pPr>
              <w:pStyle w:val="6"/>
              <w:spacing w:line="340" w:lineRule="exact"/>
              <w:rPr>
                <w:kern w:val="0"/>
                <w:sz w:val="24"/>
              </w:rPr>
            </w:pPr>
            <w:r>
              <w:rPr>
                <w:rFonts w:hint="eastAsia"/>
                <w:kern w:val="0"/>
                <w:sz w:val="24"/>
              </w:rPr>
              <w:t>电    话：</w:t>
            </w:r>
          </w:p>
        </w:tc>
        <w:tc>
          <w:tcPr>
            <w:tcW w:w="4151" w:type="dxa"/>
          </w:tcPr>
          <w:p w14:paraId="72F2F3D1">
            <w:pPr>
              <w:pStyle w:val="6"/>
              <w:spacing w:line="340" w:lineRule="exact"/>
              <w:rPr>
                <w:kern w:val="0"/>
                <w:sz w:val="24"/>
              </w:rPr>
            </w:pPr>
            <w:r>
              <w:rPr>
                <w:rFonts w:hint="eastAsia"/>
                <w:kern w:val="0"/>
                <w:sz w:val="24"/>
              </w:rPr>
              <w:t>电    话：</w:t>
            </w:r>
          </w:p>
        </w:tc>
      </w:tr>
      <w:tr w14:paraId="31EFF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4A6C2A88">
            <w:pPr>
              <w:pStyle w:val="6"/>
              <w:spacing w:line="340" w:lineRule="exact"/>
              <w:rPr>
                <w:kern w:val="0"/>
                <w:sz w:val="24"/>
              </w:rPr>
            </w:pPr>
            <w:r>
              <w:rPr>
                <w:rFonts w:hint="eastAsia"/>
                <w:kern w:val="0"/>
                <w:sz w:val="24"/>
              </w:rPr>
              <w:t>传    真：</w:t>
            </w:r>
          </w:p>
        </w:tc>
        <w:tc>
          <w:tcPr>
            <w:tcW w:w="4151" w:type="dxa"/>
          </w:tcPr>
          <w:p w14:paraId="468C784C">
            <w:pPr>
              <w:pStyle w:val="6"/>
              <w:spacing w:line="340" w:lineRule="exact"/>
              <w:rPr>
                <w:kern w:val="0"/>
                <w:sz w:val="24"/>
              </w:rPr>
            </w:pPr>
            <w:r>
              <w:rPr>
                <w:rFonts w:hint="eastAsia"/>
                <w:kern w:val="0"/>
                <w:sz w:val="24"/>
              </w:rPr>
              <w:t>传    真：</w:t>
            </w:r>
          </w:p>
        </w:tc>
      </w:tr>
      <w:tr w14:paraId="4CF1AC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429C5880">
            <w:pPr>
              <w:pStyle w:val="6"/>
              <w:spacing w:line="340" w:lineRule="exact"/>
              <w:rPr>
                <w:kern w:val="0"/>
                <w:sz w:val="24"/>
              </w:rPr>
            </w:pPr>
            <w:r>
              <w:rPr>
                <w:rFonts w:hint="eastAsia"/>
                <w:kern w:val="0"/>
                <w:sz w:val="24"/>
              </w:rPr>
              <w:t>网    址：</w:t>
            </w:r>
          </w:p>
          <w:p w14:paraId="10FB1FD3">
            <w:pPr>
              <w:pStyle w:val="6"/>
              <w:spacing w:line="340" w:lineRule="exact"/>
              <w:rPr>
                <w:kern w:val="0"/>
                <w:sz w:val="24"/>
              </w:rPr>
            </w:pPr>
          </w:p>
        </w:tc>
        <w:tc>
          <w:tcPr>
            <w:tcW w:w="4151" w:type="dxa"/>
          </w:tcPr>
          <w:p w14:paraId="6C6C3085">
            <w:pPr>
              <w:pStyle w:val="6"/>
              <w:spacing w:line="340" w:lineRule="exact"/>
              <w:rPr>
                <w:kern w:val="0"/>
                <w:sz w:val="24"/>
              </w:rPr>
            </w:pPr>
            <w:r>
              <w:rPr>
                <w:rFonts w:hint="eastAsia"/>
                <w:kern w:val="0"/>
                <w:sz w:val="24"/>
              </w:rPr>
              <w:t>网    址：</w:t>
            </w:r>
          </w:p>
          <w:p w14:paraId="18AF1752">
            <w:pPr>
              <w:pStyle w:val="6"/>
              <w:spacing w:line="340" w:lineRule="exact"/>
              <w:rPr>
                <w:kern w:val="0"/>
                <w:sz w:val="24"/>
              </w:rPr>
            </w:pPr>
          </w:p>
        </w:tc>
      </w:tr>
      <w:tr w14:paraId="3B5B4D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69A4D858">
            <w:pPr>
              <w:pStyle w:val="6"/>
              <w:spacing w:line="340" w:lineRule="exact"/>
              <w:rPr>
                <w:kern w:val="0"/>
                <w:sz w:val="24"/>
              </w:rPr>
            </w:pPr>
            <w:r>
              <w:rPr>
                <w:rFonts w:hint="eastAsia"/>
                <w:kern w:val="0"/>
                <w:sz w:val="24"/>
              </w:rPr>
              <w:t>邮    箱：</w:t>
            </w:r>
          </w:p>
          <w:p w14:paraId="4397924B">
            <w:pPr>
              <w:pStyle w:val="6"/>
              <w:spacing w:line="340" w:lineRule="exact"/>
              <w:rPr>
                <w:kern w:val="0"/>
                <w:sz w:val="24"/>
              </w:rPr>
            </w:pPr>
          </w:p>
        </w:tc>
        <w:tc>
          <w:tcPr>
            <w:tcW w:w="4151" w:type="dxa"/>
          </w:tcPr>
          <w:p w14:paraId="05EF3AFF">
            <w:pPr>
              <w:pStyle w:val="6"/>
              <w:spacing w:line="340" w:lineRule="exact"/>
              <w:rPr>
                <w:kern w:val="0"/>
                <w:sz w:val="24"/>
              </w:rPr>
            </w:pPr>
            <w:r>
              <w:rPr>
                <w:rFonts w:hint="eastAsia"/>
                <w:kern w:val="0"/>
                <w:sz w:val="24"/>
              </w:rPr>
              <w:t>邮    箱：</w:t>
            </w:r>
          </w:p>
          <w:p w14:paraId="68371E4B">
            <w:pPr>
              <w:pStyle w:val="6"/>
              <w:spacing w:line="340" w:lineRule="exact"/>
              <w:rPr>
                <w:kern w:val="0"/>
                <w:sz w:val="24"/>
              </w:rPr>
            </w:pPr>
          </w:p>
        </w:tc>
      </w:tr>
      <w:tr w14:paraId="128A1C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75B8CCB1">
            <w:pPr>
              <w:pStyle w:val="6"/>
              <w:spacing w:line="340" w:lineRule="exact"/>
              <w:rPr>
                <w:kern w:val="0"/>
                <w:sz w:val="24"/>
              </w:rPr>
            </w:pPr>
            <w:r>
              <w:rPr>
                <w:rFonts w:hint="eastAsia"/>
                <w:kern w:val="0"/>
                <w:sz w:val="24"/>
              </w:rPr>
              <w:t>财 务 部：</w:t>
            </w:r>
          </w:p>
        </w:tc>
        <w:tc>
          <w:tcPr>
            <w:tcW w:w="4151" w:type="dxa"/>
          </w:tcPr>
          <w:p w14:paraId="58E9F112">
            <w:pPr>
              <w:pStyle w:val="6"/>
              <w:spacing w:line="340" w:lineRule="exact"/>
              <w:rPr>
                <w:kern w:val="0"/>
                <w:sz w:val="24"/>
              </w:rPr>
            </w:pPr>
            <w:r>
              <w:rPr>
                <w:rFonts w:hint="eastAsia"/>
                <w:kern w:val="0"/>
                <w:sz w:val="24"/>
              </w:rPr>
              <w:t>财 务 部：</w:t>
            </w:r>
          </w:p>
        </w:tc>
      </w:tr>
      <w:tr w14:paraId="1CBE3A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7FF7D18D">
            <w:pPr>
              <w:pStyle w:val="6"/>
              <w:spacing w:line="340" w:lineRule="exact"/>
              <w:rPr>
                <w:kern w:val="0"/>
                <w:sz w:val="24"/>
              </w:rPr>
            </w:pPr>
            <w:r>
              <w:rPr>
                <w:rFonts w:hint="eastAsia"/>
                <w:kern w:val="0"/>
                <w:sz w:val="24"/>
              </w:rPr>
              <w:t>纳税人识别号：</w:t>
            </w:r>
          </w:p>
          <w:p w14:paraId="7F72F5EE">
            <w:pPr>
              <w:pStyle w:val="6"/>
              <w:spacing w:line="340" w:lineRule="exact"/>
              <w:rPr>
                <w:kern w:val="0"/>
                <w:sz w:val="24"/>
              </w:rPr>
            </w:pPr>
          </w:p>
        </w:tc>
        <w:tc>
          <w:tcPr>
            <w:tcW w:w="4151" w:type="dxa"/>
          </w:tcPr>
          <w:p w14:paraId="2FB5A06F">
            <w:pPr>
              <w:pStyle w:val="6"/>
              <w:spacing w:line="340" w:lineRule="exact"/>
              <w:rPr>
                <w:kern w:val="0"/>
                <w:sz w:val="24"/>
              </w:rPr>
            </w:pPr>
            <w:r>
              <w:rPr>
                <w:rFonts w:hint="eastAsia"/>
                <w:kern w:val="0"/>
                <w:sz w:val="24"/>
              </w:rPr>
              <w:t>纳税人识别号：</w:t>
            </w:r>
          </w:p>
          <w:p w14:paraId="66A688DA">
            <w:pPr>
              <w:pStyle w:val="6"/>
              <w:spacing w:line="340" w:lineRule="exact"/>
              <w:rPr>
                <w:kern w:val="0"/>
                <w:sz w:val="24"/>
              </w:rPr>
            </w:pPr>
          </w:p>
        </w:tc>
      </w:tr>
      <w:tr w14:paraId="0AAD43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08E15128">
            <w:pPr>
              <w:pStyle w:val="6"/>
              <w:spacing w:line="340" w:lineRule="exact"/>
              <w:rPr>
                <w:kern w:val="0"/>
                <w:sz w:val="24"/>
              </w:rPr>
            </w:pPr>
            <w:r>
              <w:rPr>
                <w:rFonts w:hint="eastAsia"/>
                <w:kern w:val="0"/>
                <w:sz w:val="24"/>
              </w:rPr>
              <w:t>开户银行：</w:t>
            </w:r>
          </w:p>
          <w:p w14:paraId="0036A613">
            <w:pPr>
              <w:pStyle w:val="6"/>
              <w:spacing w:line="340" w:lineRule="exact"/>
              <w:rPr>
                <w:kern w:val="0"/>
                <w:sz w:val="24"/>
              </w:rPr>
            </w:pPr>
          </w:p>
        </w:tc>
        <w:tc>
          <w:tcPr>
            <w:tcW w:w="4151" w:type="dxa"/>
          </w:tcPr>
          <w:p w14:paraId="2E39E339">
            <w:pPr>
              <w:pStyle w:val="6"/>
              <w:spacing w:line="340" w:lineRule="exact"/>
              <w:rPr>
                <w:kern w:val="0"/>
                <w:sz w:val="24"/>
              </w:rPr>
            </w:pPr>
            <w:r>
              <w:rPr>
                <w:rFonts w:hint="eastAsia"/>
                <w:kern w:val="0"/>
                <w:sz w:val="24"/>
              </w:rPr>
              <w:t>开户银行：</w:t>
            </w:r>
          </w:p>
        </w:tc>
      </w:tr>
      <w:tr w14:paraId="6FE467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119E0ED6">
            <w:pPr>
              <w:pStyle w:val="6"/>
              <w:spacing w:line="340" w:lineRule="exact"/>
              <w:rPr>
                <w:kern w:val="0"/>
                <w:sz w:val="24"/>
              </w:rPr>
            </w:pPr>
            <w:r>
              <w:rPr>
                <w:rFonts w:hint="eastAsia"/>
                <w:kern w:val="0"/>
                <w:sz w:val="24"/>
              </w:rPr>
              <w:t>开户银行行号：</w:t>
            </w:r>
          </w:p>
          <w:p w14:paraId="4594E4E6">
            <w:pPr>
              <w:pStyle w:val="6"/>
              <w:spacing w:line="340" w:lineRule="exact"/>
              <w:rPr>
                <w:kern w:val="0"/>
                <w:sz w:val="24"/>
              </w:rPr>
            </w:pPr>
          </w:p>
        </w:tc>
        <w:tc>
          <w:tcPr>
            <w:tcW w:w="4151" w:type="dxa"/>
          </w:tcPr>
          <w:p w14:paraId="3C6D30A6">
            <w:pPr>
              <w:pStyle w:val="6"/>
              <w:spacing w:line="340" w:lineRule="exact"/>
              <w:rPr>
                <w:kern w:val="0"/>
                <w:sz w:val="24"/>
              </w:rPr>
            </w:pPr>
            <w:r>
              <w:rPr>
                <w:rFonts w:hint="eastAsia"/>
                <w:kern w:val="0"/>
                <w:sz w:val="24"/>
              </w:rPr>
              <w:t>开户银行行号：</w:t>
            </w:r>
          </w:p>
        </w:tc>
      </w:tr>
      <w:tr w14:paraId="16701E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4B551E10">
            <w:pPr>
              <w:pStyle w:val="6"/>
              <w:spacing w:line="340" w:lineRule="exact"/>
              <w:rPr>
                <w:kern w:val="0"/>
                <w:sz w:val="24"/>
              </w:rPr>
            </w:pPr>
            <w:r>
              <w:rPr>
                <w:rFonts w:hint="eastAsia"/>
                <w:kern w:val="0"/>
                <w:sz w:val="24"/>
              </w:rPr>
              <w:t>户    名：</w:t>
            </w:r>
          </w:p>
          <w:p w14:paraId="74C8362C">
            <w:pPr>
              <w:pStyle w:val="6"/>
              <w:spacing w:line="340" w:lineRule="exact"/>
              <w:rPr>
                <w:kern w:val="0"/>
                <w:sz w:val="24"/>
              </w:rPr>
            </w:pPr>
          </w:p>
        </w:tc>
        <w:tc>
          <w:tcPr>
            <w:tcW w:w="4151" w:type="dxa"/>
          </w:tcPr>
          <w:p w14:paraId="3430D7F4">
            <w:pPr>
              <w:pStyle w:val="6"/>
              <w:spacing w:line="340" w:lineRule="exact"/>
              <w:rPr>
                <w:kern w:val="0"/>
                <w:sz w:val="24"/>
              </w:rPr>
            </w:pPr>
            <w:r>
              <w:rPr>
                <w:rFonts w:hint="eastAsia"/>
                <w:kern w:val="0"/>
                <w:sz w:val="24"/>
              </w:rPr>
              <w:t>户    名：</w:t>
            </w:r>
          </w:p>
        </w:tc>
      </w:tr>
      <w:tr w14:paraId="722F8E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1" w:type="dxa"/>
          </w:tcPr>
          <w:p w14:paraId="7969E12C">
            <w:pPr>
              <w:pStyle w:val="6"/>
              <w:spacing w:line="340" w:lineRule="exact"/>
              <w:rPr>
                <w:kern w:val="0"/>
                <w:sz w:val="24"/>
              </w:rPr>
            </w:pPr>
            <w:r>
              <w:rPr>
                <w:rFonts w:hint="eastAsia"/>
                <w:kern w:val="0"/>
                <w:sz w:val="24"/>
              </w:rPr>
              <w:t>银行账号：</w:t>
            </w:r>
          </w:p>
          <w:p w14:paraId="2F3C7910">
            <w:pPr>
              <w:pStyle w:val="6"/>
              <w:spacing w:line="340" w:lineRule="exact"/>
              <w:rPr>
                <w:kern w:val="0"/>
                <w:sz w:val="24"/>
              </w:rPr>
            </w:pPr>
          </w:p>
        </w:tc>
        <w:tc>
          <w:tcPr>
            <w:tcW w:w="4151" w:type="dxa"/>
          </w:tcPr>
          <w:p w14:paraId="730B42DA">
            <w:pPr>
              <w:pStyle w:val="6"/>
              <w:spacing w:line="340" w:lineRule="exact"/>
              <w:rPr>
                <w:kern w:val="0"/>
                <w:sz w:val="24"/>
              </w:rPr>
            </w:pPr>
            <w:r>
              <w:rPr>
                <w:rFonts w:hint="eastAsia"/>
                <w:kern w:val="0"/>
                <w:sz w:val="24"/>
              </w:rPr>
              <w:t>银行账号：</w:t>
            </w:r>
          </w:p>
        </w:tc>
      </w:tr>
    </w:tbl>
    <w:p w14:paraId="7D3DA5E5">
      <w:pPr>
        <w:pStyle w:val="6"/>
        <w:spacing w:line="340" w:lineRule="exact"/>
        <w:ind w:firstLine="480"/>
        <w:rPr>
          <w:sz w:val="24"/>
        </w:rPr>
      </w:pPr>
    </w:p>
    <w:p w14:paraId="14EA327C">
      <w:pPr>
        <w:pStyle w:val="11"/>
        <w:spacing w:after="0" w:line="560" w:lineRule="exact"/>
        <w:ind w:left="0" w:leftChars="0" w:firstLine="640"/>
        <w:rPr>
          <w:rFonts w:ascii="Times New Roman" w:hAnsi="Times New Roman"/>
          <w:sz w:val="32"/>
          <w:szCs w:val="32"/>
        </w:rPr>
      </w:pPr>
    </w:p>
    <w:p w14:paraId="084BE291">
      <w:pPr>
        <w:pStyle w:val="11"/>
        <w:spacing w:after="0" w:line="560" w:lineRule="exact"/>
        <w:ind w:left="0" w:leftChars="0" w:firstLine="640"/>
        <w:rPr>
          <w:rFonts w:ascii="Times New Roman" w:hAnsi="Times New Roman"/>
          <w:sz w:val="32"/>
          <w:szCs w:val="32"/>
        </w:rPr>
      </w:pPr>
    </w:p>
    <w:p w14:paraId="6FB16AC8">
      <w:pPr>
        <w:pStyle w:val="11"/>
        <w:spacing w:after="0" w:line="560" w:lineRule="exact"/>
        <w:ind w:left="0" w:leftChars="0" w:firstLine="640"/>
        <w:rPr>
          <w:rFonts w:ascii="Times New Roman" w:hAnsi="Times New Roman"/>
          <w:sz w:val="32"/>
          <w:szCs w:val="32"/>
        </w:rPr>
      </w:pPr>
    </w:p>
    <w:p w14:paraId="14FEA09A">
      <w:pPr>
        <w:pStyle w:val="11"/>
        <w:spacing w:after="0" w:line="560" w:lineRule="exact"/>
        <w:ind w:left="0" w:leftChars="0" w:firstLine="640"/>
        <w:rPr>
          <w:rFonts w:ascii="Times New Roman" w:hAnsi="Times New Roman"/>
          <w:sz w:val="32"/>
          <w:szCs w:val="32"/>
        </w:rPr>
      </w:pPr>
    </w:p>
    <w:p w14:paraId="2B5EC7AE">
      <w:pPr>
        <w:pStyle w:val="11"/>
        <w:spacing w:after="0" w:line="560" w:lineRule="exact"/>
        <w:ind w:left="0" w:leftChars="0" w:firstLine="640"/>
        <w:rPr>
          <w:rFonts w:ascii="Times New Roman" w:hAnsi="Times New Roman"/>
          <w:sz w:val="32"/>
          <w:szCs w:val="32"/>
        </w:rPr>
      </w:pPr>
    </w:p>
    <w:p w14:paraId="43306E17">
      <w:pPr>
        <w:pStyle w:val="11"/>
        <w:spacing w:after="0" w:line="560" w:lineRule="exact"/>
        <w:ind w:left="0" w:leftChars="0" w:firstLine="640"/>
        <w:rPr>
          <w:rFonts w:ascii="Times New Roman" w:hAnsi="Times New Roman"/>
          <w:sz w:val="32"/>
          <w:szCs w:val="32"/>
        </w:rPr>
      </w:pPr>
    </w:p>
    <w:p w14:paraId="65F7C82D">
      <w:pPr>
        <w:pStyle w:val="11"/>
        <w:spacing w:after="0" w:line="560" w:lineRule="exact"/>
        <w:ind w:left="0" w:leftChars="0" w:firstLine="640"/>
        <w:rPr>
          <w:rFonts w:ascii="Times New Roman" w:hAnsi="Times New Roman"/>
          <w:sz w:val="32"/>
          <w:szCs w:val="32"/>
        </w:rPr>
      </w:pPr>
    </w:p>
    <w:bookmarkEnd w:id="81"/>
    <w:bookmarkEnd w:id="82"/>
    <w:p w14:paraId="56529B49">
      <w:pPr>
        <w:pStyle w:val="11"/>
        <w:ind w:left="0" w:leftChars="0" w:firstLine="0" w:firstLineChars="0"/>
      </w:pPr>
      <w:bookmarkStart w:id="83" w:name="_Toc472493189"/>
      <w:bookmarkStart w:id="84" w:name="_Toc25230"/>
      <w:bookmarkStart w:id="85" w:name="_Toc27193"/>
      <w:bookmarkStart w:id="86" w:name="_Toc4200"/>
      <w:bookmarkStart w:id="87" w:name="_Toc60072417"/>
      <w:bookmarkStart w:id="88" w:name="_Toc168341589"/>
      <w:bookmarkStart w:id="89" w:name="_Toc14099"/>
      <w:bookmarkStart w:id="90" w:name="_Toc14156"/>
      <w:bookmarkStart w:id="91" w:name="_Toc168341837"/>
      <w:bookmarkStart w:id="92" w:name="_Toc30411_WPSOffice_Level1"/>
      <w:bookmarkStart w:id="93" w:name="_Toc12168"/>
      <w:bookmarkStart w:id="94" w:name="_Toc88826750"/>
    </w:p>
    <w:p w14:paraId="568E1342">
      <w:pPr>
        <w:pStyle w:val="11"/>
        <w:ind w:left="0" w:leftChars="0" w:firstLine="0" w:firstLineChars="0"/>
        <w:jc w:val="center"/>
        <w:outlineLvl w:val="0"/>
        <w:rPr>
          <w:rFonts w:ascii="Times New Roman" w:hAnsi="Times New Roman"/>
          <w:b/>
          <w:bCs/>
          <w:sz w:val="36"/>
          <w:szCs w:val="36"/>
        </w:rPr>
      </w:pPr>
      <w:r>
        <w:rPr>
          <w:rFonts w:ascii="Times New Roman" w:hAnsi="Times New Roman"/>
          <w:sz w:val="44"/>
          <w:szCs w:val="44"/>
        </w:rPr>
        <w:t>第六章 投标文件格式</w:t>
      </w:r>
      <w:bookmarkEnd w:id="83"/>
      <w:bookmarkEnd w:id="84"/>
      <w:bookmarkEnd w:id="85"/>
      <w:bookmarkEnd w:id="86"/>
      <w:bookmarkEnd w:id="87"/>
      <w:bookmarkEnd w:id="88"/>
      <w:bookmarkEnd w:id="89"/>
      <w:bookmarkEnd w:id="90"/>
      <w:bookmarkEnd w:id="91"/>
      <w:bookmarkEnd w:id="92"/>
      <w:bookmarkEnd w:id="93"/>
      <w:bookmarkEnd w:id="94"/>
    </w:p>
    <w:p w14:paraId="49A88A3F">
      <w:pPr>
        <w:rPr>
          <w:sz w:val="32"/>
          <w:szCs w:val="32"/>
        </w:rPr>
      </w:pPr>
      <w:bookmarkStart w:id="95" w:name="_Toc290884509"/>
      <w:bookmarkStart w:id="96" w:name="_Toc22703"/>
      <w:bookmarkStart w:id="97" w:name="_Toc88826751"/>
      <w:bookmarkStart w:id="98" w:name="_Toc16398"/>
      <w:bookmarkStart w:id="99" w:name="_Toc10569"/>
      <w:bookmarkStart w:id="100" w:name="_Toc60072418"/>
      <w:bookmarkStart w:id="101" w:name="_Toc329716289"/>
      <w:bookmarkStart w:id="102" w:name="_Toc472493190"/>
      <w:bookmarkStart w:id="103" w:name="_Toc25375"/>
      <w:bookmarkStart w:id="104" w:name="_Toc15082"/>
      <w:r>
        <w:rPr>
          <w:sz w:val="32"/>
          <w:szCs w:val="32"/>
        </w:rPr>
        <w:t>一、投标函（格式</w:t>
      </w:r>
      <w:bookmarkEnd w:id="95"/>
      <w:r>
        <w:rPr>
          <w:sz w:val="32"/>
          <w:szCs w:val="32"/>
        </w:rPr>
        <w:t>）</w:t>
      </w:r>
      <w:bookmarkEnd w:id="96"/>
      <w:bookmarkEnd w:id="97"/>
      <w:bookmarkEnd w:id="98"/>
      <w:bookmarkEnd w:id="99"/>
      <w:bookmarkEnd w:id="100"/>
      <w:bookmarkEnd w:id="101"/>
      <w:bookmarkEnd w:id="102"/>
      <w:bookmarkEnd w:id="103"/>
      <w:bookmarkEnd w:id="104"/>
    </w:p>
    <w:p w14:paraId="749E0884">
      <w:pPr>
        <w:spacing w:line="560" w:lineRule="exact"/>
        <w:jc w:val="center"/>
        <w:rPr>
          <w:sz w:val="30"/>
          <w:szCs w:val="30"/>
        </w:rPr>
      </w:pPr>
      <w:r>
        <w:rPr>
          <w:sz w:val="30"/>
          <w:szCs w:val="30"/>
        </w:rPr>
        <w:t>投标函</w:t>
      </w:r>
    </w:p>
    <w:p w14:paraId="3C0C9A2D">
      <w:pPr>
        <w:spacing w:line="560" w:lineRule="exact"/>
        <w:rPr>
          <w:sz w:val="28"/>
          <w:szCs w:val="28"/>
        </w:rPr>
      </w:pPr>
      <w:r>
        <w:rPr>
          <w:sz w:val="28"/>
          <w:szCs w:val="28"/>
        </w:rPr>
        <w:t>致：中车太原机车车辆有限公司</w:t>
      </w:r>
    </w:p>
    <w:p w14:paraId="638C4686">
      <w:pPr>
        <w:spacing w:line="560" w:lineRule="exact"/>
        <w:ind w:firstLine="560" w:firstLineChars="200"/>
        <w:rPr>
          <w:sz w:val="28"/>
          <w:szCs w:val="28"/>
        </w:rPr>
      </w:pPr>
      <w:r>
        <w:rPr>
          <w:sz w:val="28"/>
          <w:szCs w:val="28"/>
        </w:rPr>
        <w:t>根据贵方</w:t>
      </w:r>
      <w:r>
        <w:rPr>
          <w:sz w:val="28"/>
          <w:szCs w:val="28"/>
          <w:u w:val="single"/>
        </w:rPr>
        <w:t xml:space="preserve">               </w:t>
      </w:r>
      <w:r>
        <w:rPr>
          <w:sz w:val="28"/>
          <w:szCs w:val="28"/>
        </w:rPr>
        <w:t>项目的招标公告，经正式授权的下述签字人</w:t>
      </w:r>
      <w:r>
        <w:rPr>
          <w:sz w:val="28"/>
          <w:szCs w:val="28"/>
          <w:u w:val="single"/>
        </w:rPr>
        <w:t xml:space="preserve">             </w:t>
      </w:r>
      <w:r>
        <w:rPr>
          <w:sz w:val="28"/>
          <w:szCs w:val="28"/>
        </w:rPr>
        <w:t>（姓名和职务）代表投标人</w:t>
      </w:r>
      <w:r>
        <w:rPr>
          <w:sz w:val="28"/>
          <w:szCs w:val="28"/>
          <w:u w:val="single"/>
        </w:rPr>
        <w:t xml:space="preserve">             </w:t>
      </w:r>
      <w:r>
        <w:rPr>
          <w:sz w:val="28"/>
          <w:szCs w:val="28"/>
        </w:rPr>
        <w:t>（投标人名称），参加投标活动。</w:t>
      </w:r>
    </w:p>
    <w:p w14:paraId="058F3905">
      <w:pPr>
        <w:topLinePunct/>
        <w:spacing w:line="560" w:lineRule="exact"/>
        <w:ind w:firstLine="560" w:firstLineChars="200"/>
        <w:rPr>
          <w:sz w:val="28"/>
          <w:szCs w:val="28"/>
        </w:rPr>
      </w:pPr>
      <w:r>
        <w:rPr>
          <w:sz w:val="28"/>
          <w:szCs w:val="28"/>
        </w:rPr>
        <w:t>据此函，投标人申明如下：</w:t>
      </w:r>
    </w:p>
    <w:p w14:paraId="2779235C">
      <w:pPr>
        <w:topLinePunct/>
        <w:spacing w:line="560" w:lineRule="exact"/>
        <w:ind w:firstLine="560" w:firstLineChars="200"/>
        <w:rPr>
          <w:sz w:val="28"/>
          <w:szCs w:val="28"/>
        </w:rPr>
      </w:pPr>
      <w:r>
        <w:rPr>
          <w:sz w:val="28"/>
          <w:szCs w:val="28"/>
        </w:rPr>
        <w:t>我方已详细阅读全部</w:t>
      </w:r>
      <w:r>
        <w:rPr>
          <w:rFonts w:hint="eastAsia"/>
          <w:sz w:val="28"/>
          <w:szCs w:val="28"/>
          <w:lang w:eastAsia="zh-CN"/>
        </w:rPr>
        <w:t>采购文件</w:t>
      </w:r>
      <w:r>
        <w:rPr>
          <w:sz w:val="28"/>
          <w:szCs w:val="28"/>
        </w:rPr>
        <w:t>，包括澄清和修改文件（如有），完全理解并同意放弃对这方面有不明及误解的权利。</w:t>
      </w:r>
    </w:p>
    <w:p w14:paraId="5B9578FF">
      <w:pPr>
        <w:topLinePunct/>
        <w:spacing w:line="560" w:lineRule="exact"/>
        <w:ind w:firstLine="560" w:firstLineChars="200"/>
        <w:rPr>
          <w:sz w:val="28"/>
          <w:szCs w:val="28"/>
        </w:rPr>
      </w:pPr>
      <w:r>
        <w:rPr>
          <w:sz w:val="28"/>
          <w:szCs w:val="28"/>
        </w:rPr>
        <w:t>同意</w:t>
      </w:r>
      <w:r>
        <w:rPr>
          <w:rFonts w:hint="eastAsia"/>
          <w:sz w:val="28"/>
          <w:szCs w:val="28"/>
          <w:lang w:eastAsia="zh-CN"/>
        </w:rPr>
        <w:t>采购文件</w:t>
      </w:r>
      <w:r>
        <w:rPr>
          <w:sz w:val="28"/>
          <w:szCs w:val="28"/>
        </w:rPr>
        <w:t>中规定的对</w:t>
      </w:r>
      <w:r>
        <w:rPr>
          <w:rFonts w:hint="eastAsia"/>
          <w:sz w:val="28"/>
          <w:szCs w:val="28"/>
        </w:rPr>
        <w:t>项目要求</w:t>
      </w:r>
      <w:r>
        <w:rPr>
          <w:sz w:val="28"/>
          <w:szCs w:val="28"/>
        </w:rPr>
        <w:t>进行变更和调整。</w:t>
      </w:r>
    </w:p>
    <w:p w14:paraId="60BC2165">
      <w:pPr>
        <w:topLinePunct/>
        <w:spacing w:line="560" w:lineRule="exact"/>
        <w:ind w:firstLine="560" w:firstLineChars="200"/>
        <w:rPr>
          <w:sz w:val="28"/>
          <w:szCs w:val="28"/>
        </w:rPr>
      </w:pPr>
      <w:r>
        <w:rPr>
          <w:sz w:val="28"/>
          <w:szCs w:val="28"/>
        </w:rPr>
        <w:t>同意</w:t>
      </w:r>
      <w:r>
        <w:rPr>
          <w:rFonts w:hint="eastAsia"/>
          <w:sz w:val="28"/>
          <w:szCs w:val="28"/>
          <w:lang w:eastAsia="zh-CN"/>
        </w:rPr>
        <w:t>采购文件</w:t>
      </w:r>
      <w:r>
        <w:rPr>
          <w:sz w:val="28"/>
          <w:szCs w:val="28"/>
        </w:rPr>
        <w:t>规定的投标有效期。</w:t>
      </w:r>
    </w:p>
    <w:p w14:paraId="41033F4B">
      <w:pPr>
        <w:topLinePunct/>
        <w:spacing w:line="560" w:lineRule="exact"/>
        <w:ind w:firstLine="560" w:firstLineChars="200"/>
        <w:rPr>
          <w:sz w:val="28"/>
          <w:szCs w:val="28"/>
        </w:rPr>
      </w:pPr>
      <w:r>
        <w:rPr>
          <w:sz w:val="28"/>
          <w:szCs w:val="28"/>
        </w:rPr>
        <w:t>同意</w:t>
      </w:r>
      <w:r>
        <w:rPr>
          <w:rFonts w:hint="eastAsia"/>
          <w:sz w:val="28"/>
          <w:szCs w:val="28"/>
          <w:lang w:eastAsia="zh-CN"/>
        </w:rPr>
        <w:t>采购文件</w:t>
      </w:r>
      <w:r>
        <w:rPr>
          <w:sz w:val="28"/>
          <w:szCs w:val="28"/>
        </w:rPr>
        <w:t>中有关不予退还投标保证金的规定。</w:t>
      </w:r>
    </w:p>
    <w:p w14:paraId="3E61F400">
      <w:pPr>
        <w:topLinePunct/>
        <w:spacing w:line="560" w:lineRule="exact"/>
        <w:ind w:firstLine="560" w:firstLineChars="200"/>
        <w:rPr>
          <w:sz w:val="28"/>
          <w:szCs w:val="28"/>
        </w:rPr>
      </w:pPr>
      <w:r>
        <w:rPr>
          <w:sz w:val="28"/>
          <w:szCs w:val="28"/>
        </w:rPr>
        <w:t>承诺提供增值税抵扣凭证，承诺增值税税率为</w:t>
      </w:r>
      <w:r>
        <w:rPr>
          <w:sz w:val="28"/>
          <w:szCs w:val="28"/>
          <w:u w:val="single"/>
        </w:rPr>
        <w:t xml:space="preserve">   </w:t>
      </w:r>
      <w:r>
        <w:rPr>
          <w:sz w:val="28"/>
          <w:szCs w:val="28"/>
        </w:rPr>
        <w:t>%。</w:t>
      </w:r>
    </w:p>
    <w:p w14:paraId="506657C8">
      <w:pPr>
        <w:topLinePunct/>
        <w:spacing w:line="560" w:lineRule="exact"/>
        <w:ind w:firstLine="560" w:firstLineChars="200"/>
        <w:rPr>
          <w:sz w:val="28"/>
          <w:szCs w:val="28"/>
        </w:rPr>
      </w:pPr>
      <w:r>
        <w:rPr>
          <w:sz w:val="28"/>
          <w:szCs w:val="28"/>
        </w:rPr>
        <w:t>承诺所提交的投标文件及有关资料内容完整、真实和准确，并承担相关责任。同意提供贵方可能另外要求的与投标有关的任何数据或资料。</w:t>
      </w:r>
    </w:p>
    <w:p w14:paraId="196B21D3">
      <w:pPr>
        <w:topLinePunct/>
        <w:spacing w:line="560" w:lineRule="exact"/>
        <w:ind w:firstLine="560" w:firstLineChars="200"/>
        <w:rPr>
          <w:sz w:val="28"/>
          <w:szCs w:val="28"/>
        </w:rPr>
      </w:pPr>
      <w:r>
        <w:rPr>
          <w:sz w:val="28"/>
          <w:szCs w:val="28"/>
        </w:rPr>
        <w:t>如我方中标，承诺在收到中标通知书后按规定签订合同。</w:t>
      </w:r>
    </w:p>
    <w:p w14:paraId="467E47EB">
      <w:pPr>
        <w:topLinePunct/>
        <w:spacing w:line="560" w:lineRule="exact"/>
        <w:ind w:firstLine="560" w:firstLineChars="200"/>
        <w:rPr>
          <w:sz w:val="28"/>
          <w:szCs w:val="28"/>
        </w:rPr>
      </w:pPr>
      <w:r>
        <w:rPr>
          <w:sz w:val="28"/>
          <w:szCs w:val="28"/>
        </w:rPr>
        <w:t>我方承诺根据</w:t>
      </w:r>
      <w:r>
        <w:rPr>
          <w:rFonts w:hint="eastAsia"/>
          <w:sz w:val="28"/>
          <w:szCs w:val="28"/>
          <w:lang w:eastAsia="zh-CN"/>
        </w:rPr>
        <w:t>采购文件</w:t>
      </w:r>
      <w:r>
        <w:rPr>
          <w:sz w:val="28"/>
          <w:szCs w:val="28"/>
        </w:rPr>
        <w:t>规定的</w:t>
      </w:r>
      <w:r>
        <w:rPr>
          <w:rFonts w:hint="eastAsia"/>
          <w:sz w:val="28"/>
          <w:szCs w:val="28"/>
          <w:lang w:eastAsia="zh-CN"/>
        </w:rPr>
        <w:t>服务</w:t>
      </w:r>
      <w:r>
        <w:rPr>
          <w:sz w:val="28"/>
          <w:szCs w:val="28"/>
        </w:rPr>
        <w:t>要求和有关规定进行。</w:t>
      </w:r>
    </w:p>
    <w:p w14:paraId="1ECC5EA4">
      <w:pPr>
        <w:spacing w:line="560" w:lineRule="exact"/>
        <w:ind w:firstLine="560" w:firstLineChars="200"/>
        <w:rPr>
          <w:sz w:val="28"/>
          <w:szCs w:val="28"/>
        </w:rPr>
      </w:pPr>
      <w:r>
        <w:rPr>
          <w:sz w:val="28"/>
          <w:szCs w:val="28"/>
        </w:rPr>
        <w:t>法定代表人或授权代表签字：</w:t>
      </w:r>
      <w:r>
        <w:rPr>
          <w:sz w:val="28"/>
          <w:szCs w:val="28"/>
          <w:u w:val="single"/>
        </w:rPr>
        <w:t xml:space="preserve">                </w:t>
      </w:r>
    </w:p>
    <w:p w14:paraId="10B1B7EC">
      <w:pPr>
        <w:spacing w:line="560" w:lineRule="exact"/>
        <w:ind w:firstLine="560" w:firstLineChars="200"/>
        <w:rPr>
          <w:sz w:val="28"/>
          <w:szCs w:val="28"/>
        </w:rPr>
      </w:pPr>
      <w:r>
        <w:rPr>
          <w:sz w:val="28"/>
          <w:szCs w:val="28"/>
        </w:rPr>
        <w:t>投标人名称：</w:t>
      </w:r>
      <w:r>
        <w:rPr>
          <w:sz w:val="28"/>
          <w:szCs w:val="28"/>
          <w:u w:val="single"/>
        </w:rPr>
        <w:t xml:space="preserve">         （加盖公章）         </w:t>
      </w:r>
    </w:p>
    <w:p w14:paraId="04341BAD">
      <w:pPr>
        <w:spacing w:line="560" w:lineRule="exact"/>
        <w:ind w:firstLine="560" w:firstLineChars="200"/>
        <w:rPr>
          <w:sz w:val="28"/>
          <w:szCs w:val="28"/>
        </w:rPr>
      </w:pPr>
      <w:r>
        <w:rPr>
          <w:sz w:val="28"/>
          <w:szCs w:val="28"/>
        </w:rPr>
        <w:t>地址：</w:t>
      </w:r>
      <w:r>
        <w:rPr>
          <w:sz w:val="28"/>
          <w:szCs w:val="28"/>
          <w:u w:val="single"/>
        </w:rPr>
        <w:t xml:space="preserve">             </w:t>
      </w:r>
      <w:r>
        <w:rPr>
          <w:sz w:val="28"/>
          <w:szCs w:val="28"/>
        </w:rPr>
        <w:t>邮政编码：</w:t>
      </w:r>
      <w:r>
        <w:rPr>
          <w:rFonts w:hint="eastAsia"/>
          <w:sz w:val="28"/>
          <w:szCs w:val="28"/>
          <w:u w:val="single"/>
        </w:rPr>
        <w:t xml:space="preserve">  </w:t>
      </w:r>
      <w:r>
        <w:rPr>
          <w:sz w:val="28"/>
          <w:szCs w:val="28"/>
          <w:u w:val="single"/>
        </w:rPr>
        <w:t xml:space="preserve">             </w:t>
      </w:r>
    </w:p>
    <w:p w14:paraId="0D92B8D3">
      <w:pPr>
        <w:spacing w:line="560" w:lineRule="exact"/>
        <w:ind w:firstLine="560" w:firstLineChars="200"/>
        <w:rPr>
          <w:sz w:val="28"/>
          <w:szCs w:val="28"/>
        </w:rPr>
      </w:pPr>
      <w:r>
        <w:rPr>
          <w:sz w:val="28"/>
          <w:szCs w:val="28"/>
        </w:rPr>
        <w:t>电话：</w:t>
      </w:r>
      <w:r>
        <w:rPr>
          <w:sz w:val="28"/>
          <w:szCs w:val="28"/>
          <w:u w:val="single"/>
        </w:rPr>
        <w:t xml:space="preserve">             </w:t>
      </w:r>
      <w:r>
        <w:rPr>
          <w:sz w:val="28"/>
          <w:szCs w:val="28"/>
        </w:rPr>
        <w:t>传    真：</w:t>
      </w:r>
      <w:r>
        <w:rPr>
          <w:sz w:val="28"/>
          <w:szCs w:val="28"/>
          <w:u w:val="single"/>
        </w:rPr>
        <w:t xml:space="preserve">             </w:t>
      </w:r>
    </w:p>
    <w:p w14:paraId="7CA3D77B">
      <w:pPr>
        <w:spacing w:line="560" w:lineRule="exact"/>
        <w:ind w:firstLine="560" w:firstLineChars="200"/>
        <w:rPr>
          <w:sz w:val="28"/>
          <w:szCs w:val="28"/>
        </w:rPr>
      </w:pPr>
      <w:r>
        <w:rPr>
          <w:sz w:val="28"/>
          <w:szCs w:val="28"/>
        </w:rPr>
        <w:t>日期：</w:t>
      </w:r>
      <w:r>
        <w:rPr>
          <w:sz w:val="28"/>
          <w:szCs w:val="28"/>
          <w:u w:val="single"/>
        </w:rPr>
        <w:t xml:space="preserve">             </w:t>
      </w:r>
    </w:p>
    <w:p w14:paraId="0B0EF322">
      <w:pPr>
        <w:rPr>
          <w:sz w:val="30"/>
          <w:szCs w:val="30"/>
        </w:rPr>
      </w:pPr>
      <w:r>
        <w:rPr>
          <w:sz w:val="32"/>
          <w:szCs w:val="32"/>
        </w:rPr>
        <w:br w:type="page"/>
      </w:r>
      <w:bookmarkStart w:id="105" w:name="_Toc1040"/>
      <w:bookmarkStart w:id="106" w:name="_Toc19550"/>
      <w:bookmarkStart w:id="107" w:name="_Toc60072419"/>
      <w:bookmarkStart w:id="108" w:name="_Toc12688"/>
      <w:bookmarkStart w:id="109" w:name="_Toc28357"/>
      <w:bookmarkStart w:id="110" w:name="_Toc2839"/>
      <w:bookmarkStart w:id="111" w:name="_Toc3582"/>
      <w:bookmarkStart w:id="112" w:name="_Toc88826752"/>
      <w:bookmarkStart w:id="113" w:name="_Toc209927322"/>
      <w:bookmarkStart w:id="114" w:name="_Toc214163979"/>
      <w:bookmarkStart w:id="115" w:name="_Toc210969795"/>
      <w:bookmarkStart w:id="116" w:name="_Toc224267949"/>
      <w:bookmarkStart w:id="117" w:name="_Toc223766115"/>
      <w:bookmarkStart w:id="118" w:name="_Toc180881068"/>
      <w:bookmarkStart w:id="119" w:name="_Toc228181650"/>
      <w:bookmarkStart w:id="120" w:name="_Toc114315181"/>
      <w:bookmarkStart w:id="121" w:name="_Toc341694677"/>
      <w:bookmarkStart w:id="122" w:name="_Toc180879242"/>
      <w:bookmarkStart w:id="123" w:name="_Toc227987602"/>
      <w:bookmarkStart w:id="124" w:name="_Toc210970162"/>
      <w:bookmarkStart w:id="125" w:name="_Toc114755894"/>
      <w:bookmarkStart w:id="126" w:name="_Toc222566850"/>
      <w:bookmarkStart w:id="127" w:name="_Toc211333709"/>
      <w:bookmarkStart w:id="128" w:name="_Toc329716292"/>
      <w:r>
        <w:rPr>
          <w:sz w:val="32"/>
          <w:szCs w:val="32"/>
        </w:rPr>
        <w:t>二、</w:t>
      </w:r>
      <w:bookmarkEnd w:id="105"/>
      <w:bookmarkEnd w:id="106"/>
      <w:bookmarkEnd w:id="107"/>
      <w:bookmarkEnd w:id="108"/>
      <w:bookmarkEnd w:id="109"/>
      <w:bookmarkEnd w:id="110"/>
      <w:bookmarkEnd w:id="111"/>
      <w:bookmarkStart w:id="129" w:name="_Toc22592"/>
      <w:bookmarkStart w:id="130" w:name="_Toc26756"/>
      <w:bookmarkStart w:id="131" w:name="_Toc23722"/>
      <w:bookmarkStart w:id="132" w:name="_Toc19437"/>
      <w:r>
        <w:rPr>
          <w:sz w:val="32"/>
          <w:szCs w:val="32"/>
        </w:rPr>
        <w:t>法定代表人身份证明（格式）</w:t>
      </w:r>
      <w:bookmarkEnd w:id="112"/>
      <w:bookmarkEnd w:id="129"/>
      <w:bookmarkEnd w:id="130"/>
      <w:bookmarkEnd w:id="131"/>
      <w:bookmarkEnd w:id="132"/>
    </w:p>
    <w:p w14:paraId="6A058A8B">
      <w:pPr>
        <w:jc w:val="center"/>
        <w:rPr>
          <w:sz w:val="30"/>
          <w:szCs w:val="30"/>
        </w:rPr>
      </w:pPr>
      <w:r>
        <w:rPr>
          <w:sz w:val="30"/>
          <w:szCs w:val="30"/>
        </w:rPr>
        <w:t>法定代表人身份证明</w:t>
      </w:r>
    </w:p>
    <w:p w14:paraId="5430F951">
      <w:pPr>
        <w:ind w:firstLine="560" w:firstLineChars="200"/>
        <w:rPr>
          <w:sz w:val="28"/>
          <w:szCs w:val="28"/>
        </w:rPr>
      </w:pPr>
      <w:r>
        <w:rPr>
          <w:sz w:val="28"/>
          <w:szCs w:val="28"/>
        </w:rPr>
        <w:t xml:space="preserve">投标人名称：                        </w:t>
      </w:r>
    </w:p>
    <w:p w14:paraId="36CCC335">
      <w:pPr>
        <w:ind w:firstLine="560" w:firstLineChars="200"/>
        <w:rPr>
          <w:sz w:val="28"/>
          <w:szCs w:val="28"/>
        </w:rPr>
      </w:pPr>
      <w:r>
        <w:rPr>
          <w:sz w:val="28"/>
          <w:szCs w:val="28"/>
        </w:rPr>
        <w:t>单位性质：</w:t>
      </w:r>
      <w:r>
        <w:rPr>
          <w:sz w:val="28"/>
          <w:szCs w:val="28"/>
          <w:u w:val="single"/>
        </w:rPr>
        <w:t xml:space="preserve">                          </w:t>
      </w:r>
    </w:p>
    <w:p w14:paraId="36E2EE0F">
      <w:pPr>
        <w:ind w:firstLine="560" w:firstLineChars="200"/>
        <w:rPr>
          <w:sz w:val="28"/>
          <w:szCs w:val="28"/>
        </w:rPr>
      </w:pPr>
      <w:r>
        <w:rPr>
          <w:sz w:val="28"/>
          <w:szCs w:val="28"/>
        </w:rPr>
        <w:t>成立时间：</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sz w:val="28"/>
          <w:szCs w:val="28"/>
        </w:rPr>
        <w:t>日</w:t>
      </w:r>
    </w:p>
    <w:p w14:paraId="1BFEFCA7">
      <w:pPr>
        <w:ind w:firstLine="560" w:firstLineChars="200"/>
        <w:rPr>
          <w:sz w:val="28"/>
          <w:szCs w:val="28"/>
        </w:rPr>
      </w:pPr>
      <w:r>
        <w:rPr>
          <w:sz w:val="28"/>
          <w:szCs w:val="28"/>
        </w:rPr>
        <w:t>经营期限：</w:t>
      </w:r>
      <w:r>
        <w:rPr>
          <w:sz w:val="28"/>
          <w:szCs w:val="28"/>
          <w:u w:val="single"/>
        </w:rPr>
        <w:t xml:space="preserve">                          </w:t>
      </w:r>
    </w:p>
    <w:p w14:paraId="17EBFB11">
      <w:pPr>
        <w:ind w:firstLine="560" w:firstLineChars="200"/>
        <w:rPr>
          <w:sz w:val="28"/>
          <w:szCs w:val="28"/>
        </w:rPr>
      </w:pPr>
      <w:r>
        <w:rPr>
          <w:sz w:val="28"/>
          <w:szCs w:val="28"/>
        </w:rPr>
        <w:t>姓名：</w:t>
      </w:r>
      <w:r>
        <w:rPr>
          <w:sz w:val="28"/>
          <w:szCs w:val="28"/>
          <w:u w:val="single"/>
        </w:rPr>
        <w:t xml:space="preserve">            </w:t>
      </w:r>
      <w:r>
        <w:rPr>
          <w:sz w:val="28"/>
          <w:szCs w:val="28"/>
        </w:rPr>
        <w:t>性别：</w:t>
      </w:r>
      <w:r>
        <w:rPr>
          <w:sz w:val="28"/>
          <w:szCs w:val="28"/>
          <w:u w:val="single"/>
        </w:rPr>
        <w:t xml:space="preserve">           </w:t>
      </w:r>
      <w:r>
        <w:rPr>
          <w:sz w:val="28"/>
          <w:szCs w:val="28"/>
        </w:rPr>
        <w:t xml:space="preserve">年龄：           </w:t>
      </w:r>
    </w:p>
    <w:p w14:paraId="5F05C3C8">
      <w:pPr>
        <w:ind w:firstLine="560" w:firstLineChars="200"/>
        <w:rPr>
          <w:sz w:val="28"/>
          <w:szCs w:val="28"/>
        </w:rPr>
      </w:pPr>
      <w:r>
        <w:rPr>
          <w:sz w:val="28"/>
          <w:szCs w:val="28"/>
        </w:rPr>
        <w:t>职务：</w:t>
      </w:r>
      <w:r>
        <w:rPr>
          <w:sz w:val="28"/>
          <w:szCs w:val="28"/>
          <w:u w:val="single"/>
        </w:rPr>
        <w:t xml:space="preserve">                 </w:t>
      </w:r>
    </w:p>
    <w:p w14:paraId="507643EC">
      <w:pPr>
        <w:ind w:firstLine="560" w:firstLineChars="200"/>
        <w:rPr>
          <w:sz w:val="28"/>
          <w:szCs w:val="28"/>
        </w:rPr>
      </w:pPr>
      <w:r>
        <w:rPr>
          <w:sz w:val="28"/>
          <w:szCs w:val="28"/>
        </w:rPr>
        <w:t>系</w:t>
      </w:r>
      <w:r>
        <w:rPr>
          <w:sz w:val="28"/>
          <w:szCs w:val="28"/>
          <w:u w:val="single"/>
        </w:rPr>
        <w:t xml:space="preserve">                        </w:t>
      </w:r>
      <w:r>
        <w:rPr>
          <w:sz w:val="28"/>
          <w:szCs w:val="28"/>
        </w:rPr>
        <w:t>（投标人名称）的法定代表人。</w:t>
      </w:r>
    </w:p>
    <w:p w14:paraId="68842D2A">
      <w:pPr>
        <w:ind w:firstLine="560" w:firstLineChars="200"/>
        <w:rPr>
          <w:sz w:val="28"/>
          <w:szCs w:val="28"/>
        </w:rPr>
      </w:pPr>
    </w:p>
    <w:p w14:paraId="562C9487">
      <w:pPr>
        <w:ind w:firstLine="560" w:firstLineChars="200"/>
        <w:rPr>
          <w:sz w:val="28"/>
          <w:szCs w:val="28"/>
        </w:rPr>
      </w:pPr>
      <w:r>
        <w:rPr>
          <w:sz w:val="28"/>
          <w:szCs w:val="28"/>
        </w:rPr>
        <w:t>特此证明。</w:t>
      </w:r>
    </w:p>
    <w:p w14:paraId="7BEBA799">
      <w:pPr>
        <w:ind w:firstLine="560" w:firstLineChars="200"/>
        <w:rPr>
          <w:sz w:val="28"/>
          <w:szCs w:val="28"/>
        </w:rPr>
      </w:pPr>
      <w:r>
        <w:rPr>
          <w:sz w:val="28"/>
          <w:szCs w:val="28"/>
        </w:rPr>
        <w:t>附：法定代表人身份证复印件。</w:t>
      </w:r>
    </w:p>
    <w:p w14:paraId="21174856">
      <w:pPr>
        <w:ind w:firstLine="560" w:firstLineChars="200"/>
        <w:rPr>
          <w:sz w:val="28"/>
          <w:szCs w:val="28"/>
        </w:rPr>
      </w:pPr>
    </w:p>
    <w:p w14:paraId="6190E308">
      <w:pPr>
        <w:ind w:firstLine="2800" w:firstLineChars="1000"/>
        <w:rPr>
          <w:sz w:val="28"/>
          <w:szCs w:val="28"/>
          <w:u w:val="single"/>
        </w:rPr>
      </w:pPr>
      <w:r>
        <w:rPr>
          <w:sz w:val="28"/>
          <w:szCs w:val="28"/>
        </w:rPr>
        <w:t>投标人：</w:t>
      </w:r>
      <w:r>
        <w:rPr>
          <w:sz w:val="28"/>
          <w:szCs w:val="28"/>
          <w:u w:val="single"/>
        </w:rPr>
        <w:t xml:space="preserve">   （加盖公章）   </w:t>
      </w:r>
    </w:p>
    <w:p w14:paraId="08150A3F">
      <w:pPr>
        <w:ind w:firstLine="3780" w:firstLineChars="1350"/>
        <w:rPr>
          <w:sz w:val="28"/>
          <w:szCs w:val="28"/>
        </w:rPr>
      </w:pPr>
      <w:r>
        <w:rPr>
          <w:sz w:val="28"/>
          <w:szCs w:val="28"/>
          <w:u w:val="single"/>
        </w:rPr>
        <w:t xml:space="preserve">    </w:t>
      </w:r>
      <w:r>
        <w:rPr>
          <w:sz w:val="28"/>
          <w:szCs w:val="28"/>
        </w:rPr>
        <w:t>年</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月</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日</w:t>
      </w:r>
    </w:p>
    <w:p w14:paraId="2875F2FF">
      <w:pPr>
        <w:ind w:firstLine="3780" w:firstLineChars="1350"/>
        <w:rPr>
          <w:sz w:val="28"/>
          <w:szCs w:val="28"/>
        </w:rPr>
      </w:pPr>
    </w:p>
    <w:p w14:paraId="307082C4">
      <w:pPr>
        <w:ind w:firstLine="4050" w:firstLineChars="1350"/>
        <w:rPr>
          <w:sz w:val="30"/>
          <w:szCs w:val="30"/>
        </w:rPr>
      </w:pPr>
    </w:p>
    <w:p w14:paraId="59DFFBA4">
      <w:pPr>
        <w:ind w:firstLine="4050" w:firstLineChars="1350"/>
        <w:rPr>
          <w:sz w:val="30"/>
          <w:szCs w:val="30"/>
        </w:rPr>
      </w:pPr>
    </w:p>
    <w:p w14:paraId="55BA8BE3">
      <w:pPr>
        <w:ind w:firstLine="4050" w:firstLineChars="1350"/>
        <w:rPr>
          <w:sz w:val="30"/>
          <w:szCs w:val="30"/>
        </w:rPr>
      </w:pPr>
    </w:p>
    <w:p w14:paraId="40586298">
      <w:pPr>
        <w:pStyle w:val="11"/>
        <w:ind w:firstLine="400"/>
      </w:pPr>
    </w:p>
    <w:p w14:paraId="4AB7263E"/>
    <w:p w14:paraId="2DECCD75">
      <w:pPr>
        <w:ind w:firstLine="640" w:firstLineChars="200"/>
        <w:rPr>
          <w:sz w:val="32"/>
          <w:szCs w:val="32"/>
        </w:rPr>
      </w:pPr>
      <w:bookmarkStart w:id="133" w:name="_Toc19129"/>
      <w:bookmarkStart w:id="134" w:name="_Toc13272"/>
      <w:bookmarkStart w:id="135" w:name="_Toc25789"/>
      <w:bookmarkStart w:id="136" w:name="_Toc19696"/>
      <w:bookmarkStart w:id="137" w:name="_Toc1005"/>
      <w:bookmarkStart w:id="138" w:name="_Toc4936"/>
      <w:bookmarkStart w:id="139" w:name="_Toc60072420"/>
      <w:bookmarkStart w:id="140" w:name="_Toc88826753"/>
      <w:bookmarkStart w:id="141" w:name="_Toc385268771"/>
      <w:bookmarkStart w:id="142" w:name="_Toc472493192"/>
    </w:p>
    <w:p w14:paraId="1C6B7BAD">
      <w:pPr>
        <w:rPr>
          <w:sz w:val="32"/>
          <w:szCs w:val="32"/>
        </w:rPr>
      </w:pPr>
      <w:r>
        <w:rPr>
          <w:sz w:val="32"/>
          <w:szCs w:val="32"/>
        </w:rPr>
        <w:t>三、</w:t>
      </w:r>
      <w:bookmarkEnd w:id="133"/>
      <w:bookmarkEnd w:id="134"/>
      <w:bookmarkEnd w:id="135"/>
      <w:bookmarkEnd w:id="136"/>
      <w:bookmarkEnd w:id="137"/>
      <w:bookmarkEnd w:id="138"/>
      <w:bookmarkEnd w:id="139"/>
      <w:bookmarkStart w:id="143" w:name="_Toc7045"/>
      <w:bookmarkStart w:id="144" w:name="_Toc21756"/>
      <w:bookmarkStart w:id="145" w:name="_Toc21481"/>
      <w:bookmarkStart w:id="146" w:name="_Toc18078"/>
      <w:r>
        <w:rPr>
          <w:sz w:val="32"/>
          <w:szCs w:val="32"/>
        </w:rPr>
        <w:t>法定代表人授权书（格式）</w:t>
      </w:r>
      <w:bookmarkEnd w:id="140"/>
      <w:bookmarkEnd w:id="141"/>
      <w:bookmarkEnd w:id="142"/>
      <w:bookmarkEnd w:id="143"/>
      <w:bookmarkEnd w:id="144"/>
      <w:bookmarkEnd w:id="145"/>
      <w:bookmarkEnd w:id="146"/>
    </w:p>
    <w:p w14:paraId="758AF2D8">
      <w:pPr>
        <w:spacing w:line="560" w:lineRule="exact"/>
        <w:jc w:val="center"/>
        <w:rPr>
          <w:sz w:val="30"/>
          <w:szCs w:val="30"/>
        </w:rPr>
      </w:pPr>
      <w:r>
        <w:rPr>
          <w:sz w:val="30"/>
          <w:szCs w:val="30"/>
        </w:rPr>
        <w:t>法定代表人授权书</w:t>
      </w:r>
    </w:p>
    <w:p w14:paraId="507FCB4C">
      <w:pPr>
        <w:spacing w:line="560" w:lineRule="exact"/>
        <w:rPr>
          <w:bCs/>
          <w:sz w:val="28"/>
          <w:szCs w:val="28"/>
        </w:rPr>
      </w:pPr>
      <w:r>
        <w:rPr>
          <w:bCs/>
          <w:sz w:val="28"/>
          <w:szCs w:val="28"/>
        </w:rPr>
        <w:t>本授权书声明：</w:t>
      </w:r>
    </w:p>
    <w:p w14:paraId="4533310B">
      <w:pPr>
        <w:spacing w:line="560" w:lineRule="exact"/>
        <w:ind w:firstLine="560" w:firstLineChars="200"/>
        <w:rPr>
          <w:bCs/>
          <w:sz w:val="28"/>
          <w:szCs w:val="28"/>
        </w:rPr>
      </w:pPr>
      <w:r>
        <w:rPr>
          <w:bCs/>
          <w:sz w:val="28"/>
          <w:szCs w:val="28"/>
        </w:rPr>
        <w:t>本人</w:t>
      </w:r>
      <w:r>
        <w:rPr>
          <w:bCs/>
          <w:sz w:val="28"/>
          <w:szCs w:val="28"/>
          <w:u w:val="single"/>
        </w:rPr>
        <w:t>（姓名）</w:t>
      </w:r>
      <w:r>
        <w:rPr>
          <w:bCs/>
          <w:sz w:val="28"/>
          <w:szCs w:val="28"/>
        </w:rPr>
        <w:t>系</w:t>
      </w:r>
      <w:r>
        <w:rPr>
          <w:bCs/>
          <w:sz w:val="28"/>
          <w:szCs w:val="28"/>
          <w:u w:val="single"/>
        </w:rPr>
        <w:t>（投标人名称）</w:t>
      </w:r>
      <w:r>
        <w:rPr>
          <w:bCs/>
          <w:sz w:val="28"/>
          <w:szCs w:val="28"/>
        </w:rPr>
        <w:t>的法定代表人，现委托我单位（</w:t>
      </w:r>
      <w:r>
        <w:rPr>
          <w:bCs/>
          <w:sz w:val="28"/>
          <w:szCs w:val="28"/>
          <w:u w:val="single"/>
        </w:rPr>
        <w:t>姓名、职务）</w:t>
      </w:r>
      <w:r>
        <w:rPr>
          <w:bCs/>
          <w:sz w:val="28"/>
          <w:szCs w:val="28"/>
        </w:rPr>
        <w:t>为我方代理人，以我方名义签署、澄清、说明、提交、撤回、修改</w:t>
      </w:r>
      <w:r>
        <w:rPr>
          <w:bCs/>
          <w:sz w:val="28"/>
          <w:szCs w:val="28"/>
          <w:u w:val="single"/>
        </w:rPr>
        <w:t>（招标项目名称）</w:t>
      </w:r>
      <w:r>
        <w:rPr>
          <w:bCs/>
          <w:sz w:val="28"/>
          <w:szCs w:val="28"/>
        </w:rPr>
        <w:t>的投标文件、签订合同和处理有关事宜，其法律后果由我方承担。</w:t>
      </w:r>
    </w:p>
    <w:p w14:paraId="7D3F39E2">
      <w:pPr>
        <w:spacing w:line="560" w:lineRule="exact"/>
        <w:ind w:firstLine="560" w:firstLineChars="200"/>
        <w:rPr>
          <w:bCs/>
          <w:sz w:val="28"/>
          <w:szCs w:val="28"/>
        </w:rPr>
      </w:pPr>
      <w:r>
        <w:rPr>
          <w:bCs/>
          <w:sz w:val="28"/>
          <w:szCs w:val="28"/>
        </w:rPr>
        <w:t>本授权书必须由法定代表人本人签署，不接受法定代表人的委托人（如公司总经理、商务经理等）的转授权。</w:t>
      </w:r>
    </w:p>
    <w:p w14:paraId="452540AB">
      <w:pPr>
        <w:spacing w:line="560" w:lineRule="exact"/>
        <w:ind w:firstLine="560" w:firstLineChars="200"/>
        <w:rPr>
          <w:bCs/>
          <w:sz w:val="28"/>
          <w:szCs w:val="28"/>
        </w:rPr>
      </w:pPr>
      <w:r>
        <w:rPr>
          <w:bCs/>
          <w:sz w:val="28"/>
          <w:szCs w:val="28"/>
        </w:rPr>
        <w:t>附：法定代表人身份证明和被授权人身份证复印件</w:t>
      </w:r>
    </w:p>
    <w:p w14:paraId="7BBA0E89">
      <w:pPr>
        <w:spacing w:line="560" w:lineRule="exact"/>
        <w:ind w:firstLine="560" w:firstLineChars="200"/>
        <w:rPr>
          <w:bCs/>
          <w:sz w:val="28"/>
          <w:szCs w:val="28"/>
        </w:rPr>
      </w:pPr>
      <w:r>
        <w:rPr>
          <w:bCs/>
          <w:sz w:val="28"/>
          <w:szCs w:val="28"/>
        </w:rPr>
        <w:t>本授权书签字、盖章后生效。</w:t>
      </w:r>
    </w:p>
    <w:p w14:paraId="7A0E0FC5">
      <w:pPr>
        <w:spacing w:line="560" w:lineRule="exact"/>
        <w:ind w:firstLine="560" w:firstLineChars="200"/>
        <w:rPr>
          <w:bCs/>
          <w:sz w:val="28"/>
          <w:szCs w:val="28"/>
        </w:rPr>
      </w:pPr>
      <w:r>
        <w:rPr>
          <w:bCs/>
          <w:sz w:val="28"/>
          <w:szCs w:val="28"/>
        </w:rPr>
        <w:t>特此声明。</w:t>
      </w:r>
    </w:p>
    <w:p w14:paraId="035AF62B">
      <w:pPr>
        <w:spacing w:line="560" w:lineRule="exact"/>
        <w:ind w:firstLine="560" w:firstLineChars="200"/>
        <w:rPr>
          <w:bCs/>
          <w:sz w:val="28"/>
          <w:szCs w:val="28"/>
          <w:u w:val="single"/>
        </w:rPr>
      </w:pPr>
      <w:r>
        <w:rPr>
          <w:bCs/>
          <w:sz w:val="28"/>
          <w:szCs w:val="28"/>
        </w:rPr>
        <w:t>投标人名称：</w:t>
      </w:r>
      <w:r>
        <w:rPr>
          <w:bCs/>
          <w:sz w:val="28"/>
          <w:szCs w:val="28"/>
          <w:u w:val="single"/>
        </w:rPr>
        <w:t xml:space="preserve">    （加盖公章）    </w:t>
      </w:r>
    </w:p>
    <w:p w14:paraId="16AB79CA">
      <w:pPr>
        <w:spacing w:line="560" w:lineRule="exact"/>
        <w:ind w:firstLine="560" w:firstLineChars="200"/>
        <w:rPr>
          <w:bCs/>
          <w:sz w:val="28"/>
          <w:szCs w:val="28"/>
          <w:u w:val="single"/>
        </w:rPr>
      </w:pPr>
      <w:r>
        <w:rPr>
          <w:bCs/>
          <w:sz w:val="28"/>
          <w:szCs w:val="28"/>
        </w:rPr>
        <w:t>法定代表人签字：</w:t>
      </w:r>
      <w:r>
        <w:rPr>
          <w:bCs/>
          <w:sz w:val="28"/>
          <w:szCs w:val="28"/>
          <w:u w:val="single"/>
        </w:rPr>
        <w:t xml:space="preserve">                </w:t>
      </w:r>
    </w:p>
    <w:p w14:paraId="629981E9">
      <w:pPr>
        <w:spacing w:line="560" w:lineRule="exact"/>
        <w:ind w:firstLine="560" w:firstLineChars="200"/>
        <w:rPr>
          <w:bCs/>
          <w:sz w:val="28"/>
          <w:szCs w:val="28"/>
        </w:rPr>
      </w:pPr>
      <w:r>
        <w:rPr>
          <w:bCs/>
          <w:sz w:val="28"/>
          <w:szCs w:val="28"/>
        </w:rPr>
        <w:t>地址：</w:t>
      </w:r>
      <w:r>
        <w:rPr>
          <w:bCs/>
          <w:sz w:val="28"/>
          <w:szCs w:val="28"/>
          <w:u w:val="single"/>
        </w:rPr>
        <w:t xml:space="preserve">                          </w:t>
      </w:r>
    </w:p>
    <w:p w14:paraId="15089BE1">
      <w:pPr>
        <w:spacing w:line="560" w:lineRule="exact"/>
        <w:ind w:firstLine="560" w:firstLineChars="200"/>
        <w:rPr>
          <w:bCs/>
          <w:sz w:val="28"/>
          <w:szCs w:val="28"/>
        </w:rPr>
      </w:pPr>
      <w:r>
        <w:rPr>
          <w:bCs/>
          <w:sz w:val="28"/>
          <w:szCs w:val="28"/>
        </w:rPr>
        <w:t>被授权人（授权代表）签字：</w:t>
      </w:r>
      <w:r>
        <w:rPr>
          <w:bCs/>
          <w:sz w:val="28"/>
          <w:szCs w:val="28"/>
          <w:u w:val="single"/>
        </w:rPr>
        <w:t xml:space="preserve">                </w:t>
      </w:r>
    </w:p>
    <w:p w14:paraId="0DC6D5DF">
      <w:pPr>
        <w:spacing w:line="560" w:lineRule="exact"/>
        <w:ind w:firstLine="560" w:firstLineChars="200"/>
        <w:rPr>
          <w:bCs/>
          <w:sz w:val="28"/>
          <w:szCs w:val="28"/>
        </w:rPr>
      </w:pPr>
      <w:r>
        <w:rPr>
          <w:bCs/>
          <w:sz w:val="28"/>
          <w:szCs w:val="28"/>
        </w:rPr>
        <w:t>职务：</w:t>
      </w:r>
      <w:r>
        <w:rPr>
          <w:bCs/>
          <w:sz w:val="28"/>
          <w:szCs w:val="28"/>
          <w:u w:val="single"/>
        </w:rPr>
        <w:t xml:space="preserve">                          </w:t>
      </w:r>
    </w:p>
    <w:p w14:paraId="5A3030FA">
      <w:pPr>
        <w:spacing w:line="560" w:lineRule="exact"/>
        <w:ind w:firstLine="560" w:firstLineChars="200"/>
        <w:rPr>
          <w:bCs/>
          <w:sz w:val="28"/>
          <w:szCs w:val="28"/>
          <w:u w:val="single"/>
        </w:rPr>
      </w:pPr>
      <w:bookmarkStart w:id="147" w:name="_Toc385268772"/>
      <w:bookmarkStart w:id="148" w:name="_Toc383777794"/>
      <w:r>
        <w:rPr>
          <w:bCs/>
          <w:sz w:val="28"/>
          <w:szCs w:val="28"/>
        </w:rPr>
        <w:t>日期：</w:t>
      </w:r>
      <w:bookmarkEnd w:id="147"/>
      <w:bookmarkEnd w:id="148"/>
      <w:r>
        <w:rPr>
          <w:bCs/>
          <w:sz w:val="28"/>
          <w:szCs w:val="28"/>
          <w:u w:val="single"/>
        </w:rPr>
        <w:t xml:space="preserve">                          </w:t>
      </w:r>
    </w:p>
    <w:p w14:paraId="0F7FC99C">
      <w:pPr>
        <w:pStyle w:val="11"/>
        <w:ind w:left="0" w:leftChars="0" w:firstLine="0" w:firstLineChars="0"/>
        <w:rPr>
          <w:rFonts w:ascii="Times New Roman" w:hAnsi="Times New Roman"/>
          <w:bCs/>
          <w:kern w:val="2"/>
          <w:sz w:val="28"/>
          <w:szCs w:val="28"/>
          <w:u w:val="single"/>
        </w:rPr>
      </w:pPr>
    </w:p>
    <w:p w14:paraId="25F17DA9"/>
    <w:p w14:paraId="48A17CF7"/>
    <w:p w14:paraId="3538A8DF"/>
    <w:p w14:paraId="3C21801B"/>
    <w:p w14:paraId="150DDC07"/>
    <w:p w14:paraId="7AB98931"/>
    <w:p w14:paraId="423E6B1C"/>
    <w:p w14:paraId="3279B6EB"/>
    <w:p w14:paraId="35227FCC"/>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p w14:paraId="0CFF9693">
      <w:pPr>
        <w:numPr>
          <w:ilvl w:val="0"/>
          <w:numId w:val="2"/>
        </w:numPr>
        <w:ind w:left="425" w:hanging="425"/>
        <w:rPr>
          <w:sz w:val="32"/>
          <w:szCs w:val="32"/>
        </w:rPr>
      </w:pPr>
      <w:bookmarkStart w:id="149" w:name="_Toc12814"/>
      <w:bookmarkStart w:id="150" w:name="_Toc472493193"/>
      <w:bookmarkStart w:id="151" w:name="_Toc1522"/>
      <w:bookmarkStart w:id="152" w:name="_Toc88826754"/>
      <w:bookmarkStart w:id="153" w:name="_Toc6427"/>
      <w:bookmarkStart w:id="154" w:name="_Toc60072421"/>
      <w:bookmarkStart w:id="155" w:name="_Toc2241"/>
      <w:bookmarkStart w:id="156" w:name="_Toc30040"/>
      <w:r>
        <w:rPr>
          <w:sz w:val="32"/>
          <w:szCs w:val="32"/>
        </w:rPr>
        <w:t>投标保证金缴费凭证</w:t>
      </w:r>
      <w:bookmarkEnd w:id="149"/>
      <w:bookmarkEnd w:id="150"/>
      <w:bookmarkEnd w:id="151"/>
      <w:bookmarkEnd w:id="152"/>
      <w:bookmarkEnd w:id="153"/>
      <w:bookmarkEnd w:id="154"/>
      <w:bookmarkEnd w:id="155"/>
      <w:bookmarkEnd w:id="156"/>
      <w:r>
        <w:rPr>
          <w:sz w:val="32"/>
          <w:szCs w:val="32"/>
        </w:rPr>
        <w:t xml:space="preserve">  </w:t>
      </w:r>
    </w:p>
    <w:p w14:paraId="33FDEE83">
      <w:pPr>
        <w:pStyle w:val="11"/>
        <w:ind w:left="0" w:leftChars="0" w:firstLine="0" w:firstLineChars="0"/>
        <w:rPr>
          <w:rFonts w:ascii="Times New Roman" w:hAnsi="Times New Roman"/>
          <w:sz w:val="30"/>
          <w:szCs w:val="30"/>
        </w:rPr>
      </w:pPr>
      <w:r>
        <w:rPr>
          <w:rFonts w:ascii="Times New Roman" w:hAnsi="Times New Roman"/>
          <w:sz w:val="30"/>
          <w:szCs w:val="30"/>
        </w:rPr>
        <w:t>4.1投标保证金缴费凭证截图</w:t>
      </w:r>
    </w:p>
    <w:p w14:paraId="123D3627">
      <w:pPr>
        <w:rPr>
          <w:rFonts w:ascii="Times New Roman" w:hAnsi="Times New Roman"/>
          <w:sz w:val="30"/>
          <w:szCs w:val="30"/>
        </w:rPr>
      </w:pPr>
    </w:p>
    <w:p w14:paraId="7BBA60CA">
      <w:pPr>
        <w:pStyle w:val="11"/>
        <w:rPr>
          <w:rFonts w:ascii="Times New Roman" w:hAnsi="Times New Roman"/>
          <w:sz w:val="30"/>
          <w:szCs w:val="30"/>
        </w:rPr>
      </w:pPr>
    </w:p>
    <w:p w14:paraId="00CDF346">
      <w:pPr>
        <w:rPr>
          <w:rFonts w:ascii="Times New Roman" w:hAnsi="Times New Roman"/>
          <w:sz w:val="30"/>
          <w:szCs w:val="30"/>
        </w:rPr>
      </w:pPr>
    </w:p>
    <w:p w14:paraId="4A0D35BF">
      <w:pPr>
        <w:pStyle w:val="11"/>
        <w:rPr>
          <w:rFonts w:ascii="Times New Roman" w:hAnsi="Times New Roman"/>
          <w:sz w:val="30"/>
          <w:szCs w:val="30"/>
        </w:rPr>
      </w:pPr>
    </w:p>
    <w:p w14:paraId="341CB30E">
      <w:pPr>
        <w:rPr>
          <w:rFonts w:ascii="Times New Roman" w:hAnsi="Times New Roman"/>
          <w:sz w:val="30"/>
          <w:szCs w:val="30"/>
        </w:rPr>
      </w:pPr>
    </w:p>
    <w:p w14:paraId="2AE86DCF">
      <w:pPr>
        <w:pStyle w:val="11"/>
        <w:rPr>
          <w:rFonts w:ascii="Times New Roman" w:hAnsi="Times New Roman"/>
          <w:sz w:val="30"/>
          <w:szCs w:val="30"/>
        </w:rPr>
      </w:pPr>
    </w:p>
    <w:p w14:paraId="70B3220D">
      <w:pPr>
        <w:rPr>
          <w:rFonts w:ascii="Times New Roman" w:hAnsi="Times New Roman"/>
          <w:sz w:val="30"/>
          <w:szCs w:val="30"/>
        </w:rPr>
      </w:pPr>
    </w:p>
    <w:p w14:paraId="07CE7BE2">
      <w:pPr>
        <w:pStyle w:val="11"/>
        <w:rPr>
          <w:rFonts w:ascii="Times New Roman" w:hAnsi="Times New Roman"/>
          <w:sz w:val="30"/>
          <w:szCs w:val="30"/>
        </w:rPr>
      </w:pPr>
    </w:p>
    <w:p w14:paraId="7BC065DC">
      <w:pPr>
        <w:rPr>
          <w:rFonts w:ascii="Times New Roman" w:hAnsi="Times New Roman"/>
          <w:sz w:val="30"/>
          <w:szCs w:val="30"/>
        </w:rPr>
      </w:pPr>
    </w:p>
    <w:p w14:paraId="72894777">
      <w:pPr>
        <w:pStyle w:val="11"/>
        <w:rPr>
          <w:rFonts w:ascii="Times New Roman" w:hAnsi="Times New Roman"/>
          <w:sz w:val="30"/>
          <w:szCs w:val="30"/>
        </w:rPr>
      </w:pPr>
    </w:p>
    <w:p w14:paraId="22C89201">
      <w:pPr>
        <w:rPr>
          <w:rFonts w:ascii="Times New Roman" w:hAnsi="Times New Roman"/>
          <w:sz w:val="30"/>
          <w:szCs w:val="30"/>
        </w:rPr>
      </w:pPr>
    </w:p>
    <w:p w14:paraId="48CEC1DC">
      <w:pPr>
        <w:pStyle w:val="11"/>
        <w:rPr>
          <w:rFonts w:ascii="Times New Roman" w:hAnsi="Times New Roman"/>
          <w:sz w:val="30"/>
          <w:szCs w:val="30"/>
        </w:rPr>
      </w:pPr>
    </w:p>
    <w:p w14:paraId="6E4B1EAF">
      <w:pPr>
        <w:rPr>
          <w:rFonts w:ascii="Times New Roman" w:hAnsi="Times New Roman"/>
          <w:sz w:val="30"/>
          <w:szCs w:val="30"/>
        </w:rPr>
      </w:pPr>
    </w:p>
    <w:p w14:paraId="280D9330">
      <w:pPr>
        <w:pStyle w:val="11"/>
        <w:rPr>
          <w:rFonts w:ascii="Times New Roman" w:hAnsi="Times New Roman"/>
          <w:sz w:val="30"/>
          <w:szCs w:val="30"/>
        </w:rPr>
      </w:pPr>
    </w:p>
    <w:p w14:paraId="66D62DF4">
      <w:pPr>
        <w:rPr>
          <w:rFonts w:ascii="Times New Roman" w:hAnsi="Times New Roman"/>
          <w:sz w:val="30"/>
          <w:szCs w:val="30"/>
        </w:rPr>
      </w:pPr>
    </w:p>
    <w:p w14:paraId="52C1DB9E">
      <w:pPr>
        <w:pStyle w:val="11"/>
        <w:rPr>
          <w:rFonts w:ascii="Times New Roman" w:hAnsi="Times New Roman"/>
          <w:sz w:val="30"/>
          <w:szCs w:val="30"/>
        </w:rPr>
      </w:pPr>
    </w:p>
    <w:p w14:paraId="270677C5">
      <w:pPr>
        <w:rPr>
          <w:rFonts w:ascii="Times New Roman" w:hAnsi="Times New Roman"/>
          <w:sz w:val="30"/>
          <w:szCs w:val="30"/>
        </w:rPr>
      </w:pPr>
    </w:p>
    <w:p w14:paraId="7893AD61">
      <w:pPr>
        <w:pStyle w:val="11"/>
      </w:pPr>
    </w:p>
    <w:p w14:paraId="0D0C2380">
      <w:pPr>
        <w:rPr>
          <w:sz w:val="30"/>
          <w:szCs w:val="30"/>
        </w:rPr>
      </w:pPr>
      <w:r>
        <w:rPr>
          <w:sz w:val="30"/>
          <w:szCs w:val="30"/>
        </w:rPr>
        <w:t>4.2投标人单位、银行基本账户信息一览表</w:t>
      </w:r>
    </w:p>
    <w:p w14:paraId="2EEA3E1C">
      <w:pPr>
        <w:spacing w:line="560" w:lineRule="exact"/>
        <w:jc w:val="center"/>
        <w:rPr>
          <w:sz w:val="30"/>
          <w:szCs w:val="30"/>
        </w:rPr>
      </w:pPr>
      <w:r>
        <w:rPr>
          <w:sz w:val="30"/>
          <w:szCs w:val="30"/>
        </w:rPr>
        <w:t>（用于退还保证金）</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03"/>
        <w:gridCol w:w="76"/>
        <w:gridCol w:w="5461"/>
      </w:tblGrid>
      <w:tr w14:paraId="415BD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840" w:type="dxa"/>
            <w:gridSpan w:val="3"/>
            <w:vAlign w:val="center"/>
          </w:tcPr>
          <w:p w14:paraId="79822BB6">
            <w:pPr>
              <w:jc w:val="center"/>
              <w:rPr>
                <w:bCs/>
                <w:kern w:val="0"/>
                <w:sz w:val="28"/>
                <w:szCs w:val="28"/>
              </w:rPr>
            </w:pPr>
            <w:r>
              <w:rPr>
                <w:sz w:val="28"/>
                <w:szCs w:val="28"/>
              </w:rPr>
              <w:t>致：中车太原机车车辆有限公司</w:t>
            </w:r>
          </w:p>
        </w:tc>
      </w:tr>
      <w:tr w14:paraId="06CEF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03" w:type="dxa"/>
            <w:vAlign w:val="center"/>
          </w:tcPr>
          <w:p w14:paraId="00FC0E4D">
            <w:pPr>
              <w:jc w:val="center"/>
              <w:rPr>
                <w:sz w:val="28"/>
                <w:szCs w:val="28"/>
              </w:rPr>
            </w:pPr>
            <w:r>
              <w:rPr>
                <w:sz w:val="28"/>
                <w:szCs w:val="28"/>
              </w:rPr>
              <w:t>招标项目名称</w:t>
            </w:r>
          </w:p>
        </w:tc>
        <w:tc>
          <w:tcPr>
            <w:tcW w:w="5537" w:type="dxa"/>
            <w:gridSpan w:val="2"/>
            <w:vAlign w:val="center"/>
          </w:tcPr>
          <w:p w14:paraId="454A76D8">
            <w:pPr>
              <w:jc w:val="center"/>
              <w:rPr>
                <w:sz w:val="28"/>
                <w:szCs w:val="28"/>
              </w:rPr>
            </w:pPr>
          </w:p>
        </w:tc>
      </w:tr>
      <w:tr w14:paraId="139CD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03" w:type="dxa"/>
            <w:vAlign w:val="center"/>
          </w:tcPr>
          <w:p w14:paraId="2C234CF7">
            <w:pPr>
              <w:jc w:val="center"/>
              <w:rPr>
                <w:sz w:val="28"/>
                <w:szCs w:val="28"/>
              </w:rPr>
            </w:pPr>
            <w:r>
              <w:rPr>
                <w:sz w:val="28"/>
                <w:szCs w:val="28"/>
              </w:rPr>
              <w:t>交纳投标保证金金额大写</w:t>
            </w:r>
          </w:p>
        </w:tc>
        <w:tc>
          <w:tcPr>
            <w:tcW w:w="5537" w:type="dxa"/>
            <w:gridSpan w:val="2"/>
            <w:vAlign w:val="center"/>
          </w:tcPr>
          <w:p w14:paraId="5672583E">
            <w:pPr>
              <w:jc w:val="center"/>
              <w:rPr>
                <w:sz w:val="28"/>
                <w:szCs w:val="28"/>
              </w:rPr>
            </w:pPr>
          </w:p>
        </w:tc>
      </w:tr>
      <w:tr w14:paraId="2843D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03" w:type="dxa"/>
            <w:vAlign w:val="center"/>
          </w:tcPr>
          <w:p w14:paraId="738D237E">
            <w:pPr>
              <w:jc w:val="center"/>
              <w:rPr>
                <w:sz w:val="28"/>
                <w:szCs w:val="28"/>
              </w:rPr>
            </w:pPr>
            <w:r>
              <w:rPr>
                <w:sz w:val="28"/>
                <w:szCs w:val="28"/>
              </w:rPr>
              <w:t>交纳保证金方式</w:t>
            </w:r>
          </w:p>
        </w:tc>
        <w:tc>
          <w:tcPr>
            <w:tcW w:w="5537" w:type="dxa"/>
            <w:gridSpan w:val="2"/>
            <w:vAlign w:val="center"/>
          </w:tcPr>
          <w:p w14:paraId="233F41A1">
            <w:pPr>
              <w:jc w:val="center"/>
              <w:rPr>
                <w:sz w:val="28"/>
                <w:szCs w:val="28"/>
              </w:rPr>
            </w:pPr>
          </w:p>
        </w:tc>
      </w:tr>
      <w:tr w14:paraId="5F78B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840" w:type="dxa"/>
            <w:gridSpan w:val="3"/>
            <w:vAlign w:val="center"/>
          </w:tcPr>
          <w:p w14:paraId="46C16936">
            <w:pPr>
              <w:jc w:val="center"/>
              <w:rPr>
                <w:sz w:val="28"/>
                <w:szCs w:val="28"/>
              </w:rPr>
            </w:pPr>
            <w:r>
              <w:rPr>
                <w:sz w:val="28"/>
                <w:szCs w:val="28"/>
              </w:rPr>
              <w:t>退还保证金账户信息：         加盖公章或财务专用章</w:t>
            </w:r>
          </w:p>
        </w:tc>
      </w:tr>
      <w:tr w14:paraId="21B87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537964C1">
            <w:pPr>
              <w:jc w:val="center"/>
              <w:rPr>
                <w:sz w:val="28"/>
                <w:szCs w:val="28"/>
              </w:rPr>
            </w:pPr>
            <w:r>
              <w:rPr>
                <w:sz w:val="28"/>
                <w:szCs w:val="28"/>
              </w:rPr>
              <w:t>单位名称</w:t>
            </w:r>
          </w:p>
        </w:tc>
        <w:tc>
          <w:tcPr>
            <w:tcW w:w="5461" w:type="dxa"/>
            <w:vAlign w:val="center"/>
          </w:tcPr>
          <w:p w14:paraId="637F33DC">
            <w:pPr>
              <w:jc w:val="center"/>
              <w:rPr>
                <w:sz w:val="28"/>
                <w:szCs w:val="28"/>
              </w:rPr>
            </w:pPr>
          </w:p>
        </w:tc>
      </w:tr>
      <w:tr w14:paraId="0D55A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0E061461">
            <w:pPr>
              <w:jc w:val="center"/>
              <w:rPr>
                <w:sz w:val="28"/>
                <w:szCs w:val="28"/>
              </w:rPr>
            </w:pPr>
            <w:r>
              <w:rPr>
                <w:sz w:val="28"/>
                <w:szCs w:val="28"/>
              </w:rPr>
              <w:t>银行基本账户账号</w:t>
            </w:r>
          </w:p>
        </w:tc>
        <w:tc>
          <w:tcPr>
            <w:tcW w:w="5461" w:type="dxa"/>
            <w:vAlign w:val="center"/>
          </w:tcPr>
          <w:p w14:paraId="472BF71D">
            <w:pPr>
              <w:jc w:val="center"/>
              <w:rPr>
                <w:sz w:val="28"/>
                <w:szCs w:val="28"/>
              </w:rPr>
            </w:pPr>
          </w:p>
        </w:tc>
      </w:tr>
      <w:tr w14:paraId="442D8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388AADD0">
            <w:pPr>
              <w:jc w:val="center"/>
              <w:rPr>
                <w:sz w:val="28"/>
                <w:szCs w:val="28"/>
              </w:rPr>
            </w:pPr>
            <w:r>
              <w:rPr>
                <w:sz w:val="28"/>
                <w:szCs w:val="28"/>
              </w:rPr>
              <w:t>银行基本账户开户行</w:t>
            </w:r>
          </w:p>
        </w:tc>
        <w:tc>
          <w:tcPr>
            <w:tcW w:w="5461" w:type="dxa"/>
            <w:vAlign w:val="center"/>
          </w:tcPr>
          <w:p w14:paraId="74B9F9E9">
            <w:pPr>
              <w:jc w:val="center"/>
              <w:rPr>
                <w:sz w:val="28"/>
                <w:szCs w:val="28"/>
              </w:rPr>
            </w:pPr>
          </w:p>
        </w:tc>
      </w:tr>
      <w:tr w14:paraId="13614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379" w:type="dxa"/>
            <w:gridSpan w:val="2"/>
            <w:vAlign w:val="center"/>
          </w:tcPr>
          <w:p w14:paraId="4A5C95B5">
            <w:pPr>
              <w:jc w:val="center"/>
              <w:rPr>
                <w:sz w:val="28"/>
                <w:szCs w:val="28"/>
              </w:rPr>
            </w:pPr>
            <w:r>
              <w:rPr>
                <w:rFonts w:hint="eastAsia"/>
                <w:sz w:val="28"/>
                <w:szCs w:val="28"/>
              </w:rPr>
              <w:t>开户行行号</w:t>
            </w:r>
          </w:p>
        </w:tc>
        <w:tc>
          <w:tcPr>
            <w:tcW w:w="5461" w:type="dxa"/>
            <w:vAlign w:val="center"/>
          </w:tcPr>
          <w:p w14:paraId="411C8BD6">
            <w:pPr>
              <w:jc w:val="center"/>
              <w:rPr>
                <w:sz w:val="28"/>
                <w:szCs w:val="28"/>
              </w:rPr>
            </w:pPr>
          </w:p>
        </w:tc>
      </w:tr>
      <w:tr w14:paraId="319FC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66C24123">
            <w:pPr>
              <w:jc w:val="center"/>
              <w:rPr>
                <w:sz w:val="28"/>
                <w:szCs w:val="28"/>
              </w:rPr>
            </w:pPr>
            <w:r>
              <w:rPr>
                <w:sz w:val="28"/>
                <w:szCs w:val="28"/>
              </w:rPr>
              <w:t>纳税人识别号（税号）</w:t>
            </w:r>
          </w:p>
        </w:tc>
        <w:tc>
          <w:tcPr>
            <w:tcW w:w="5461" w:type="dxa"/>
            <w:vAlign w:val="center"/>
          </w:tcPr>
          <w:p w14:paraId="5A198407">
            <w:pPr>
              <w:jc w:val="center"/>
              <w:rPr>
                <w:sz w:val="28"/>
                <w:szCs w:val="28"/>
              </w:rPr>
            </w:pPr>
          </w:p>
        </w:tc>
      </w:tr>
      <w:tr w14:paraId="38A13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399F04C8">
            <w:pPr>
              <w:jc w:val="center"/>
              <w:rPr>
                <w:sz w:val="28"/>
                <w:szCs w:val="28"/>
              </w:rPr>
            </w:pPr>
            <w:r>
              <w:rPr>
                <w:sz w:val="28"/>
                <w:szCs w:val="28"/>
              </w:rPr>
              <w:t>地址</w:t>
            </w:r>
          </w:p>
        </w:tc>
        <w:tc>
          <w:tcPr>
            <w:tcW w:w="5461" w:type="dxa"/>
            <w:vAlign w:val="center"/>
          </w:tcPr>
          <w:p w14:paraId="32C14817">
            <w:pPr>
              <w:jc w:val="center"/>
              <w:rPr>
                <w:sz w:val="28"/>
                <w:szCs w:val="28"/>
              </w:rPr>
            </w:pPr>
          </w:p>
        </w:tc>
      </w:tr>
      <w:tr w14:paraId="045C6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37F3C803">
            <w:pPr>
              <w:jc w:val="center"/>
              <w:rPr>
                <w:sz w:val="28"/>
                <w:szCs w:val="28"/>
              </w:rPr>
            </w:pPr>
            <w:r>
              <w:rPr>
                <w:sz w:val="28"/>
                <w:szCs w:val="28"/>
              </w:rPr>
              <w:t>邮政编码</w:t>
            </w:r>
          </w:p>
        </w:tc>
        <w:tc>
          <w:tcPr>
            <w:tcW w:w="5461" w:type="dxa"/>
            <w:vAlign w:val="center"/>
          </w:tcPr>
          <w:p w14:paraId="51DC6063">
            <w:pPr>
              <w:jc w:val="center"/>
              <w:rPr>
                <w:sz w:val="28"/>
                <w:szCs w:val="28"/>
              </w:rPr>
            </w:pPr>
          </w:p>
        </w:tc>
      </w:tr>
      <w:tr w14:paraId="2E942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1D555670">
            <w:pPr>
              <w:jc w:val="center"/>
              <w:rPr>
                <w:sz w:val="28"/>
                <w:szCs w:val="28"/>
              </w:rPr>
            </w:pPr>
            <w:r>
              <w:rPr>
                <w:sz w:val="28"/>
                <w:szCs w:val="28"/>
              </w:rPr>
              <w:t>联系人</w:t>
            </w:r>
          </w:p>
        </w:tc>
        <w:tc>
          <w:tcPr>
            <w:tcW w:w="5461" w:type="dxa"/>
            <w:vAlign w:val="center"/>
          </w:tcPr>
          <w:p w14:paraId="4BC19B48">
            <w:pPr>
              <w:jc w:val="center"/>
              <w:rPr>
                <w:sz w:val="28"/>
                <w:szCs w:val="28"/>
              </w:rPr>
            </w:pPr>
          </w:p>
        </w:tc>
      </w:tr>
      <w:tr w14:paraId="11F10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3379" w:type="dxa"/>
            <w:gridSpan w:val="2"/>
            <w:vAlign w:val="center"/>
          </w:tcPr>
          <w:p w14:paraId="52F125FE">
            <w:pPr>
              <w:jc w:val="center"/>
              <w:rPr>
                <w:sz w:val="28"/>
                <w:szCs w:val="28"/>
              </w:rPr>
            </w:pPr>
            <w:r>
              <w:rPr>
                <w:sz w:val="28"/>
                <w:szCs w:val="28"/>
              </w:rPr>
              <w:t>电话</w:t>
            </w:r>
          </w:p>
        </w:tc>
        <w:tc>
          <w:tcPr>
            <w:tcW w:w="5461" w:type="dxa"/>
            <w:vAlign w:val="center"/>
          </w:tcPr>
          <w:p w14:paraId="0E789DF4">
            <w:pPr>
              <w:jc w:val="center"/>
              <w:rPr>
                <w:sz w:val="28"/>
                <w:szCs w:val="28"/>
              </w:rPr>
            </w:pPr>
          </w:p>
        </w:tc>
      </w:tr>
    </w:tbl>
    <w:p w14:paraId="6515650E">
      <w:pPr>
        <w:widowControl/>
        <w:tabs>
          <w:tab w:val="left" w:pos="955"/>
          <w:tab w:val="left" w:pos="1907"/>
          <w:tab w:val="left" w:pos="3244"/>
          <w:tab w:val="left" w:pos="3480"/>
          <w:tab w:val="left" w:pos="3792"/>
          <w:tab w:val="left" w:pos="6134"/>
          <w:tab w:val="left" w:pos="8877"/>
        </w:tabs>
        <w:wordWrap w:val="0"/>
        <w:jc w:val="right"/>
        <w:rPr>
          <w:szCs w:val="21"/>
        </w:rPr>
      </w:pPr>
    </w:p>
    <w:p w14:paraId="331823AB">
      <w:pPr>
        <w:widowControl/>
        <w:tabs>
          <w:tab w:val="left" w:pos="955"/>
          <w:tab w:val="left" w:pos="1907"/>
          <w:tab w:val="left" w:pos="3244"/>
          <w:tab w:val="left" w:pos="3480"/>
          <w:tab w:val="left" w:pos="3792"/>
          <w:tab w:val="left" w:pos="6134"/>
          <w:tab w:val="left" w:pos="8877"/>
        </w:tabs>
        <w:wordWrap w:val="0"/>
        <w:jc w:val="right"/>
        <w:rPr>
          <w:kern w:val="0"/>
          <w:sz w:val="28"/>
          <w:szCs w:val="28"/>
        </w:rPr>
      </w:pPr>
      <w:r>
        <w:rPr>
          <w:sz w:val="28"/>
          <w:szCs w:val="28"/>
        </w:rPr>
        <w:t xml:space="preserve">年  月  </w:t>
      </w:r>
      <w:r>
        <w:rPr>
          <w:kern w:val="0"/>
          <w:sz w:val="28"/>
          <w:szCs w:val="28"/>
        </w:rPr>
        <w:t>日</w:t>
      </w:r>
    </w:p>
    <w:p w14:paraId="0D6C9B7E">
      <w:pPr>
        <w:pStyle w:val="11"/>
        <w:wordWrap/>
        <w:rPr>
          <w:kern w:val="0"/>
          <w:sz w:val="28"/>
          <w:szCs w:val="28"/>
        </w:rPr>
      </w:pPr>
    </w:p>
    <w:p w14:paraId="114962BE"/>
    <w:p w14:paraId="0C6F98AA">
      <w:pPr>
        <w:rPr>
          <w:sz w:val="32"/>
          <w:szCs w:val="32"/>
        </w:rPr>
      </w:pPr>
      <w:bookmarkStart w:id="157" w:name="_Toc4185"/>
      <w:bookmarkStart w:id="158" w:name="_Toc4228"/>
      <w:bookmarkStart w:id="159" w:name="_Toc472493194"/>
      <w:bookmarkStart w:id="160" w:name="_Toc1827"/>
      <w:bookmarkStart w:id="161" w:name="_Toc29909"/>
      <w:bookmarkStart w:id="162" w:name="_Toc6335"/>
      <w:bookmarkStart w:id="163" w:name="_Toc88826755"/>
      <w:bookmarkStart w:id="164" w:name="_Toc60072422"/>
      <w:r>
        <w:rPr>
          <w:sz w:val="32"/>
          <w:szCs w:val="32"/>
        </w:rPr>
        <w:t>五、报价表（格式）</w:t>
      </w:r>
      <w:bookmarkEnd w:id="157"/>
      <w:bookmarkEnd w:id="158"/>
      <w:bookmarkEnd w:id="159"/>
      <w:bookmarkEnd w:id="160"/>
      <w:bookmarkEnd w:id="161"/>
      <w:bookmarkEnd w:id="162"/>
      <w:bookmarkEnd w:id="163"/>
      <w:bookmarkEnd w:id="164"/>
    </w:p>
    <w:p w14:paraId="46DC5632">
      <w:pPr>
        <w:spacing w:line="560" w:lineRule="exact"/>
        <w:jc w:val="center"/>
        <w:rPr>
          <w:sz w:val="30"/>
          <w:szCs w:val="30"/>
        </w:rPr>
      </w:pPr>
      <w:r>
        <w:rPr>
          <w:sz w:val="30"/>
          <w:szCs w:val="30"/>
        </w:rPr>
        <w:t>投标报价表（格式）</w:t>
      </w:r>
    </w:p>
    <w:p w14:paraId="4DFEE26E">
      <w:pPr>
        <w:spacing w:line="560" w:lineRule="exact"/>
        <w:ind w:firstLine="4060" w:firstLineChars="1450"/>
        <w:rPr>
          <w:sz w:val="28"/>
          <w:szCs w:val="28"/>
          <w:u w:val="single"/>
        </w:rPr>
      </w:pPr>
      <w:r>
        <w:rPr>
          <w:rFonts w:hint="eastAsia"/>
          <w:sz w:val="28"/>
          <w:szCs w:val="28"/>
        </w:rPr>
        <w:t xml:space="preserve">        单位：人民币元</w:t>
      </w:r>
      <w:r>
        <w:rPr>
          <w:sz w:val="28"/>
          <w:szCs w:val="28"/>
        </w:rPr>
        <w:t>_________</w:t>
      </w:r>
    </w:p>
    <w:tbl>
      <w:tblPr>
        <w:tblStyle w:val="12"/>
        <w:tblW w:w="9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8"/>
        <w:gridCol w:w="3390"/>
        <w:gridCol w:w="3390"/>
      </w:tblGrid>
      <w:tr w14:paraId="3A021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608" w:type="dxa"/>
            <w:vAlign w:val="center"/>
          </w:tcPr>
          <w:p w14:paraId="31B785FE">
            <w:pPr>
              <w:pStyle w:val="11"/>
              <w:ind w:left="0" w:leftChars="0" w:firstLine="0" w:firstLineChars="0"/>
              <w:jc w:val="center"/>
              <w:rPr>
                <w:rFonts w:ascii="Times New Roman" w:hAnsi="Times New Roman"/>
                <w:sz w:val="24"/>
                <w:szCs w:val="24"/>
              </w:rPr>
            </w:pPr>
            <w:r>
              <w:rPr>
                <w:rFonts w:hint="eastAsia" w:ascii="Times New Roman" w:hAnsi="Times New Roman"/>
                <w:sz w:val="24"/>
                <w:szCs w:val="24"/>
              </w:rPr>
              <w:t>项目名称</w:t>
            </w:r>
          </w:p>
        </w:tc>
        <w:tc>
          <w:tcPr>
            <w:tcW w:w="3390" w:type="dxa"/>
            <w:vAlign w:val="center"/>
          </w:tcPr>
          <w:p w14:paraId="2AFC17AB">
            <w:pPr>
              <w:pStyle w:val="11"/>
              <w:ind w:left="0" w:leftChars="0" w:firstLine="0" w:firstLineChars="0"/>
              <w:jc w:val="center"/>
              <w:rPr>
                <w:rFonts w:hint="eastAsia" w:ascii="Times New Roman" w:hAnsi="Times New Roman" w:eastAsia="宋体"/>
                <w:sz w:val="24"/>
                <w:szCs w:val="24"/>
                <w:lang w:eastAsia="zh-CN"/>
              </w:rPr>
            </w:pPr>
            <w:r>
              <w:rPr>
                <w:rFonts w:hint="eastAsia" w:ascii="Times New Roman" w:hAnsi="Times New Roman"/>
                <w:sz w:val="24"/>
                <w:szCs w:val="24"/>
              </w:rPr>
              <w:t>项目报价</w:t>
            </w:r>
            <w:r>
              <w:rPr>
                <w:rFonts w:hint="eastAsia" w:ascii="Times New Roman" w:hAnsi="Times New Roman"/>
                <w:sz w:val="24"/>
                <w:szCs w:val="24"/>
                <w:highlight w:val="none"/>
                <w:lang w:eastAsia="zh-CN"/>
              </w:rPr>
              <w:t>（含税）</w:t>
            </w:r>
          </w:p>
        </w:tc>
        <w:tc>
          <w:tcPr>
            <w:tcW w:w="3390" w:type="dxa"/>
            <w:vAlign w:val="center"/>
          </w:tcPr>
          <w:p w14:paraId="30EC7063">
            <w:pPr>
              <w:pStyle w:val="11"/>
              <w:ind w:left="0" w:leftChars="0" w:firstLine="0" w:firstLineChars="0"/>
              <w:jc w:val="center"/>
              <w:rPr>
                <w:rFonts w:hint="eastAsia" w:ascii="Times New Roman" w:hAnsi="Times New Roman" w:eastAsia="宋体"/>
                <w:sz w:val="24"/>
                <w:szCs w:val="24"/>
                <w:lang w:eastAsia="zh-CN"/>
              </w:rPr>
            </w:pPr>
            <w:r>
              <w:rPr>
                <w:rFonts w:hint="eastAsia" w:ascii="Times New Roman" w:hAnsi="Times New Roman"/>
                <w:sz w:val="24"/>
                <w:szCs w:val="24"/>
                <w:highlight w:val="none"/>
                <w:lang w:eastAsia="zh-CN"/>
              </w:rPr>
              <w:t>税率</w:t>
            </w:r>
          </w:p>
        </w:tc>
      </w:tr>
      <w:tr w14:paraId="0608F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jc w:val="center"/>
        </w:trPr>
        <w:tc>
          <w:tcPr>
            <w:tcW w:w="2608" w:type="dxa"/>
            <w:vAlign w:val="center"/>
          </w:tcPr>
          <w:p w14:paraId="122F04E9">
            <w:pPr>
              <w:pStyle w:val="11"/>
              <w:ind w:left="0" w:leftChars="0" w:firstLine="0" w:firstLineChars="0"/>
              <w:jc w:val="center"/>
              <w:rPr>
                <w:rFonts w:hint="default" w:ascii="Times New Roman" w:hAnsi="Times New Roman" w:eastAsia="宋体"/>
                <w:sz w:val="24"/>
                <w:szCs w:val="24"/>
                <w:lang w:val="en-US" w:eastAsia="zh-CN"/>
              </w:rPr>
            </w:pPr>
            <w:r>
              <w:rPr>
                <w:rFonts w:hint="eastAsia" w:ascii="Times New Roman" w:hAnsi="Times New Roman"/>
                <w:sz w:val="24"/>
                <w:szCs w:val="24"/>
                <w:lang w:val="en-US" w:eastAsia="zh-CN"/>
              </w:rPr>
              <w:t>安全系数（磁场拉脱力）</w:t>
            </w:r>
          </w:p>
        </w:tc>
        <w:tc>
          <w:tcPr>
            <w:tcW w:w="3390" w:type="dxa"/>
            <w:vAlign w:val="center"/>
          </w:tcPr>
          <w:p w14:paraId="0EEB9629">
            <w:pPr>
              <w:pStyle w:val="11"/>
              <w:ind w:firstLine="480"/>
              <w:jc w:val="center"/>
              <w:rPr>
                <w:rFonts w:ascii="Times New Roman" w:hAnsi="Times New Roman"/>
                <w:sz w:val="24"/>
                <w:szCs w:val="24"/>
              </w:rPr>
            </w:pPr>
            <w:r>
              <w:rPr>
                <w:rFonts w:hint="eastAsia" w:ascii="Times New Roman" w:hAnsi="Times New Roman"/>
                <w:sz w:val="24"/>
                <w:szCs w:val="24"/>
              </w:rPr>
              <w:t xml:space="preserve">    </w:t>
            </w:r>
          </w:p>
        </w:tc>
        <w:tc>
          <w:tcPr>
            <w:tcW w:w="3390" w:type="dxa"/>
            <w:vAlign w:val="center"/>
          </w:tcPr>
          <w:p w14:paraId="4EDBF6D9">
            <w:pPr>
              <w:pStyle w:val="11"/>
              <w:ind w:firstLine="480"/>
              <w:jc w:val="center"/>
              <w:rPr>
                <w:rFonts w:hint="eastAsia" w:ascii="Times New Roman" w:hAnsi="Times New Roman"/>
                <w:sz w:val="24"/>
                <w:szCs w:val="24"/>
              </w:rPr>
            </w:pPr>
          </w:p>
        </w:tc>
      </w:tr>
      <w:tr w14:paraId="70B48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jc w:val="center"/>
        </w:trPr>
        <w:tc>
          <w:tcPr>
            <w:tcW w:w="2608" w:type="dxa"/>
            <w:vAlign w:val="center"/>
          </w:tcPr>
          <w:p w14:paraId="74BD38D2">
            <w:pPr>
              <w:pStyle w:val="11"/>
              <w:ind w:firstLine="480"/>
              <w:jc w:val="both"/>
              <w:rPr>
                <w:rFonts w:hint="eastAsia" w:ascii="Times New Roman" w:hAnsi="Times New Roman" w:eastAsia="宋体"/>
                <w:sz w:val="24"/>
                <w:szCs w:val="24"/>
                <w:lang w:eastAsia="zh-CN"/>
              </w:rPr>
            </w:pPr>
            <w:r>
              <w:rPr>
                <w:rFonts w:hint="eastAsia" w:ascii="Times New Roman" w:hAnsi="Times New Roman"/>
                <w:sz w:val="24"/>
                <w:szCs w:val="24"/>
                <w:lang w:eastAsia="zh-CN"/>
              </w:rPr>
              <w:t>合计</w:t>
            </w:r>
          </w:p>
        </w:tc>
        <w:tc>
          <w:tcPr>
            <w:tcW w:w="3390" w:type="dxa"/>
            <w:vAlign w:val="center"/>
          </w:tcPr>
          <w:p w14:paraId="5ECB4A28">
            <w:pPr>
              <w:pStyle w:val="11"/>
              <w:ind w:firstLine="480"/>
              <w:jc w:val="center"/>
              <w:rPr>
                <w:rFonts w:hint="eastAsia" w:ascii="Times New Roman" w:hAnsi="Times New Roman"/>
                <w:sz w:val="24"/>
                <w:szCs w:val="24"/>
              </w:rPr>
            </w:pPr>
          </w:p>
        </w:tc>
        <w:tc>
          <w:tcPr>
            <w:tcW w:w="3390" w:type="dxa"/>
            <w:vAlign w:val="center"/>
          </w:tcPr>
          <w:p w14:paraId="1CE84390">
            <w:pPr>
              <w:pStyle w:val="11"/>
              <w:ind w:firstLine="480"/>
              <w:jc w:val="center"/>
              <w:rPr>
                <w:rFonts w:hint="eastAsia" w:ascii="Times New Roman" w:hAnsi="Times New Roman"/>
                <w:sz w:val="24"/>
                <w:szCs w:val="24"/>
              </w:rPr>
            </w:pPr>
          </w:p>
        </w:tc>
      </w:tr>
    </w:tbl>
    <w:p w14:paraId="104CA6FF">
      <w:pPr>
        <w:spacing w:line="460" w:lineRule="exact"/>
        <w:rPr>
          <w:sz w:val="24"/>
        </w:rPr>
      </w:pPr>
      <w:r>
        <w:rPr>
          <w:sz w:val="24"/>
        </w:rPr>
        <w:t>注：1.</w:t>
      </w:r>
      <w:r>
        <w:rPr>
          <w:rFonts w:hint="eastAsia"/>
          <w:sz w:val="24"/>
        </w:rPr>
        <w:t xml:space="preserve"> </w:t>
      </w:r>
      <w:r>
        <w:rPr>
          <w:sz w:val="24"/>
        </w:rPr>
        <w:t>投标报价为含税价格，包含此项目</w:t>
      </w:r>
      <w:r>
        <w:rPr>
          <w:rFonts w:hint="eastAsia"/>
          <w:sz w:val="24"/>
        </w:rPr>
        <w:t>涉及的</w:t>
      </w:r>
      <w:r>
        <w:rPr>
          <w:rFonts w:hint="eastAsia"/>
          <w:bCs/>
          <w:sz w:val="24"/>
        </w:rPr>
        <w:t>一切费用</w:t>
      </w:r>
      <w:r>
        <w:rPr>
          <w:bCs/>
          <w:sz w:val="24"/>
        </w:rPr>
        <w:t>。</w:t>
      </w:r>
    </w:p>
    <w:p w14:paraId="44263306">
      <w:pPr>
        <w:spacing w:line="460" w:lineRule="exact"/>
        <w:ind w:firstLine="480" w:firstLineChars="200"/>
        <w:rPr>
          <w:sz w:val="24"/>
        </w:rPr>
      </w:pPr>
      <w:r>
        <w:rPr>
          <w:sz w:val="24"/>
        </w:rPr>
        <w:t>2．其他需要说明的情况在备注栏中列示；</w:t>
      </w:r>
    </w:p>
    <w:p w14:paraId="7CC782AE">
      <w:pPr>
        <w:spacing w:line="460" w:lineRule="exact"/>
        <w:ind w:firstLine="480" w:firstLineChars="200"/>
        <w:rPr>
          <w:sz w:val="24"/>
        </w:rPr>
      </w:pPr>
      <w:r>
        <w:rPr>
          <w:sz w:val="24"/>
        </w:rPr>
        <w:t>3．投标报价表须加盖公章后有效。</w:t>
      </w:r>
    </w:p>
    <w:p w14:paraId="4D3A8592">
      <w:pPr>
        <w:pStyle w:val="11"/>
        <w:spacing w:line="460" w:lineRule="exact"/>
        <w:ind w:left="0" w:leftChars="0" w:firstLine="480"/>
        <w:rPr>
          <w:rFonts w:ascii="Times New Roman" w:hAnsi="Times New Roman"/>
          <w:bCs/>
          <w:sz w:val="24"/>
          <w:szCs w:val="24"/>
        </w:rPr>
      </w:pPr>
      <w:r>
        <w:rPr>
          <w:rFonts w:ascii="Times New Roman" w:hAnsi="Times New Roman"/>
          <w:bCs/>
          <w:sz w:val="24"/>
          <w:szCs w:val="24"/>
        </w:rPr>
        <w:t>4.必须填报分项报价中的全部选项，未填报分项报价者此次报价视为无效报价。</w:t>
      </w:r>
    </w:p>
    <w:p w14:paraId="3E472CF5">
      <w:pPr>
        <w:spacing w:line="560" w:lineRule="exact"/>
        <w:ind w:firstLine="3500" w:firstLineChars="1250"/>
        <w:rPr>
          <w:sz w:val="28"/>
          <w:szCs w:val="28"/>
          <w:u w:val="single"/>
        </w:rPr>
      </w:pPr>
      <w:r>
        <w:rPr>
          <w:sz w:val="28"/>
          <w:szCs w:val="28"/>
        </w:rPr>
        <w:t>投标人名称：</w:t>
      </w:r>
      <w:r>
        <w:rPr>
          <w:sz w:val="28"/>
          <w:szCs w:val="28"/>
          <w:u w:val="single"/>
        </w:rPr>
        <w:t xml:space="preserve">   （加盖公章）   </w:t>
      </w:r>
    </w:p>
    <w:p w14:paraId="6652D5B1">
      <w:pPr>
        <w:topLinePunct/>
        <w:spacing w:line="560" w:lineRule="exact"/>
        <w:ind w:firstLine="3500" w:firstLineChars="1250"/>
        <w:rPr>
          <w:sz w:val="28"/>
          <w:szCs w:val="28"/>
          <w:u w:val="single"/>
        </w:rPr>
      </w:pPr>
      <w:r>
        <w:rPr>
          <w:sz w:val="28"/>
          <w:szCs w:val="28"/>
        </w:rPr>
        <w:t>法定代表人或授权代表签字：</w:t>
      </w:r>
      <w:r>
        <w:rPr>
          <w:rFonts w:hint="eastAsia"/>
          <w:sz w:val="28"/>
          <w:szCs w:val="28"/>
          <w:u w:val="single"/>
        </w:rPr>
        <w:t xml:space="preserve">   </w:t>
      </w:r>
      <w:r>
        <w:rPr>
          <w:sz w:val="28"/>
          <w:szCs w:val="28"/>
          <w:u w:val="single"/>
        </w:rPr>
        <w:t xml:space="preserve">                </w:t>
      </w:r>
    </w:p>
    <w:p w14:paraId="243A7A5C">
      <w:pPr>
        <w:topLinePunct/>
        <w:spacing w:line="560" w:lineRule="exact"/>
        <w:ind w:firstLine="3920" w:firstLineChars="1400"/>
        <w:rPr>
          <w:sz w:val="28"/>
          <w:szCs w:val="28"/>
        </w:rPr>
      </w:pP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年</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月</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日</w:t>
      </w:r>
    </w:p>
    <w:p w14:paraId="20A15C9F">
      <w:pPr>
        <w:pStyle w:val="11"/>
        <w:ind w:firstLine="400"/>
      </w:pPr>
    </w:p>
    <w:p w14:paraId="697D9BD5">
      <w:pPr>
        <w:rPr>
          <w:sz w:val="28"/>
          <w:szCs w:val="28"/>
        </w:rPr>
      </w:pPr>
      <w:r>
        <w:rPr>
          <w:sz w:val="28"/>
          <w:szCs w:val="28"/>
        </w:rPr>
        <w:br w:type="page"/>
      </w:r>
      <w:r>
        <w:rPr>
          <w:sz w:val="28"/>
          <w:szCs w:val="28"/>
        </w:rPr>
        <w:t xml:space="preserve"> </w:t>
      </w:r>
      <w:bookmarkEnd w:id="128"/>
      <w:bookmarkStart w:id="165" w:name="_Toc22114"/>
      <w:bookmarkStart w:id="166" w:name="_Toc472493198"/>
      <w:bookmarkStart w:id="167" w:name="_Toc20864"/>
      <w:bookmarkStart w:id="168" w:name="_Toc2303"/>
      <w:bookmarkStart w:id="169" w:name="_Toc329716295"/>
      <w:bookmarkStart w:id="170" w:name="_Toc8973"/>
      <w:bookmarkStart w:id="171" w:name="_Toc60072427"/>
      <w:bookmarkStart w:id="172" w:name="_Toc290884510"/>
      <w:bookmarkStart w:id="173" w:name="_Toc88826760"/>
      <w:bookmarkStart w:id="174" w:name="_Toc9231"/>
      <w:r>
        <w:rPr>
          <w:rFonts w:hint="eastAsia"/>
          <w:sz w:val="32"/>
          <w:szCs w:val="32"/>
        </w:rPr>
        <w:t>六</w:t>
      </w:r>
      <w:r>
        <w:rPr>
          <w:sz w:val="32"/>
          <w:szCs w:val="32"/>
        </w:rPr>
        <w:t>、廉洁承诺书</w:t>
      </w:r>
    </w:p>
    <w:p w14:paraId="670251BC">
      <w:pPr>
        <w:adjustRightInd w:val="0"/>
        <w:snapToGrid w:val="0"/>
        <w:spacing w:line="560" w:lineRule="exact"/>
        <w:jc w:val="center"/>
        <w:rPr>
          <w:sz w:val="30"/>
          <w:szCs w:val="30"/>
        </w:rPr>
      </w:pPr>
      <w:r>
        <w:rPr>
          <w:b/>
          <w:sz w:val="30"/>
          <w:szCs w:val="30"/>
        </w:rPr>
        <w:t>廉洁承诺书</w:t>
      </w:r>
      <w:r>
        <w:rPr>
          <w:sz w:val="30"/>
          <w:szCs w:val="30"/>
        </w:rPr>
        <w:t xml:space="preserve">   </w:t>
      </w:r>
    </w:p>
    <w:p w14:paraId="17001939">
      <w:pPr>
        <w:spacing w:line="480" w:lineRule="exact"/>
        <w:ind w:firstLine="636"/>
        <w:rPr>
          <w:sz w:val="28"/>
          <w:szCs w:val="28"/>
        </w:rPr>
      </w:pPr>
      <w:r>
        <w:rPr>
          <w:sz w:val="28"/>
          <w:szCs w:val="28"/>
        </w:rPr>
        <w:t>为保证招标工作的廉洁、规范，防止发生违规操作和违纪行为。投标单位及人员承诺如下：</w:t>
      </w:r>
    </w:p>
    <w:p w14:paraId="48FF92AC">
      <w:pPr>
        <w:spacing w:line="480" w:lineRule="exact"/>
        <w:ind w:firstLine="636"/>
        <w:rPr>
          <w:sz w:val="28"/>
          <w:szCs w:val="28"/>
        </w:rPr>
      </w:pPr>
      <w:r>
        <w:rPr>
          <w:sz w:val="28"/>
          <w:szCs w:val="28"/>
        </w:rPr>
        <w:t>1.投标人应妥善保存好与本项目有关的资料，不得泄露。未经招标人同意，投标人不得将</w:t>
      </w:r>
      <w:r>
        <w:rPr>
          <w:rFonts w:hint="eastAsia"/>
          <w:sz w:val="28"/>
          <w:szCs w:val="28"/>
          <w:lang w:eastAsia="zh-CN"/>
        </w:rPr>
        <w:t>采购文件</w:t>
      </w:r>
      <w:r>
        <w:rPr>
          <w:sz w:val="28"/>
          <w:szCs w:val="28"/>
        </w:rPr>
        <w:t>、项目情况、中标人等内容对外界发布。</w:t>
      </w:r>
    </w:p>
    <w:p w14:paraId="36EA24D6">
      <w:pPr>
        <w:spacing w:line="480" w:lineRule="exact"/>
        <w:rPr>
          <w:sz w:val="28"/>
          <w:szCs w:val="28"/>
        </w:rPr>
      </w:pPr>
      <w:r>
        <w:rPr>
          <w:sz w:val="28"/>
          <w:szCs w:val="28"/>
        </w:rPr>
        <w:t xml:space="preserve">    2.投标人不得相互串通竞标或者与招标人串通竞标，不得损害招标方或其他投标人的利益，不得以任何方式干扰、影响评标工作。</w:t>
      </w:r>
    </w:p>
    <w:p w14:paraId="44CBAD9D">
      <w:pPr>
        <w:spacing w:line="480" w:lineRule="exact"/>
        <w:ind w:firstLine="560" w:firstLineChars="200"/>
        <w:rPr>
          <w:sz w:val="28"/>
          <w:szCs w:val="28"/>
        </w:rPr>
      </w:pPr>
      <w:r>
        <w:rPr>
          <w:sz w:val="28"/>
          <w:szCs w:val="28"/>
        </w:rPr>
        <w:t>3.投标人不得向招标或评标人员提供好处谋取中标，不得以低于成本的报价竞标，不得以他人名义投标或者以其他方式弄虚作假，骗取中标。</w:t>
      </w:r>
    </w:p>
    <w:p w14:paraId="3A482BE5">
      <w:pPr>
        <w:spacing w:line="480" w:lineRule="exact"/>
        <w:ind w:firstLine="560" w:firstLineChars="200"/>
        <w:rPr>
          <w:sz w:val="28"/>
          <w:szCs w:val="28"/>
        </w:rPr>
      </w:pPr>
      <w:r>
        <w:rPr>
          <w:sz w:val="28"/>
          <w:szCs w:val="28"/>
        </w:rPr>
        <w:t>4.投标人要严格执行招标方的相关招标制度和文件，严格履行中标合同。</w:t>
      </w:r>
    </w:p>
    <w:p w14:paraId="43979091">
      <w:pPr>
        <w:spacing w:line="480" w:lineRule="exact"/>
        <w:ind w:firstLine="560" w:firstLineChars="200"/>
        <w:rPr>
          <w:sz w:val="28"/>
          <w:szCs w:val="28"/>
        </w:rPr>
      </w:pPr>
      <w:r>
        <w:rPr>
          <w:sz w:val="28"/>
          <w:szCs w:val="28"/>
        </w:rPr>
        <w:t>5.投标人认为招标、评审过程使自己的权益受到损害的，可以在知道或者应当知道其权益受到损害之日起3个工作日内，以书面形式由法定代表人（单位负责人）或委托代理人签字并盖公章，向中车太原公司提出质疑。对答复不满意，或者未在规定时间内作出答复的，可以在答复期满后5个工作日内以书面形式向中车太原公司纪委提起投诉。</w:t>
      </w:r>
    </w:p>
    <w:p w14:paraId="076E48D0">
      <w:pPr>
        <w:pStyle w:val="11"/>
        <w:spacing w:after="0" w:line="480" w:lineRule="exact"/>
        <w:ind w:left="0" w:leftChars="0" w:firstLine="560"/>
        <w:rPr>
          <w:rFonts w:ascii="Times New Roman" w:hAnsi="Times New Roman"/>
          <w:sz w:val="28"/>
          <w:szCs w:val="28"/>
        </w:rPr>
      </w:pPr>
      <w:r>
        <w:rPr>
          <w:rFonts w:ascii="Times New Roman" w:hAnsi="Times New Roman"/>
          <w:sz w:val="28"/>
          <w:szCs w:val="28"/>
        </w:rPr>
        <w:t>联系电话：0351-2649513</w:t>
      </w:r>
    </w:p>
    <w:p w14:paraId="3084DCD8">
      <w:pPr>
        <w:pStyle w:val="11"/>
        <w:spacing w:after="0" w:line="480" w:lineRule="exact"/>
        <w:ind w:left="0" w:leftChars="0" w:firstLine="560"/>
        <w:rPr>
          <w:rFonts w:hint="default" w:ascii="Times New Roman" w:hAnsi="Times New Roman" w:eastAsia="宋体"/>
          <w:sz w:val="28"/>
          <w:szCs w:val="28"/>
          <w:lang w:val="en-US" w:eastAsia="zh-CN"/>
        </w:rPr>
      </w:pPr>
      <w:r>
        <w:rPr>
          <w:rFonts w:ascii="Times New Roman" w:hAnsi="Times New Roman"/>
          <w:sz w:val="28"/>
          <w:szCs w:val="28"/>
        </w:rPr>
        <w:t>纪委联系电话：0351-2649</w:t>
      </w:r>
      <w:r>
        <w:rPr>
          <w:rFonts w:hint="eastAsia" w:ascii="Times New Roman" w:hAnsi="Times New Roman"/>
          <w:sz w:val="28"/>
          <w:szCs w:val="28"/>
          <w:lang w:val="en-US" w:eastAsia="zh-CN"/>
        </w:rPr>
        <w:t>107</w:t>
      </w:r>
      <w:bookmarkStart w:id="181" w:name="_GoBack"/>
      <w:bookmarkEnd w:id="181"/>
    </w:p>
    <w:p w14:paraId="3D7D64B5">
      <w:pPr>
        <w:spacing w:line="480" w:lineRule="exact"/>
        <w:ind w:firstLine="562" w:firstLineChars="200"/>
        <w:rPr>
          <w:sz w:val="28"/>
          <w:szCs w:val="28"/>
        </w:rPr>
      </w:pPr>
      <w:r>
        <w:rPr>
          <w:b/>
          <w:bCs/>
          <w:sz w:val="28"/>
          <w:szCs w:val="28"/>
        </w:rPr>
        <w:t>以上承诺经投标人单位盖章及负责人签字后即为生效。</w:t>
      </w:r>
    </w:p>
    <w:p w14:paraId="6FDFE7D1">
      <w:pPr>
        <w:spacing w:line="480" w:lineRule="exact"/>
        <w:jc w:val="left"/>
        <w:rPr>
          <w:sz w:val="28"/>
          <w:szCs w:val="28"/>
        </w:rPr>
      </w:pPr>
      <w:r>
        <w:rPr>
          <w:sz w:val="28"/>
          <w:szCs w:val="28"/>
        </w:rPr>
        <w:t xml:space="preserve">                           投标单位盖章：</w:t>
      </w:r>
    </w:p>
    <w:p w14:paraId="70BF2366">
      <w:pPr>
        <w:tabs>
          <w:tab w:val="left" w:pos="4766"/>
        </w:tabs>
        <w:spacing w:line="480" w:lineRule="exact"/>
        <w:ind w:firstLine="840" w:firstLineChars="300"/>
        <w:jc w:val="left"/>
        <w:rPr>
          <w:sz w:val="28"/>
          <w:szCs w:val="28"/>
        </w:rPr>
      </w:pPr>
      <w:r>
        <w:rPr>
          <w:sz w:val="28"/>
          <w:szCs w:val="28"/>
        </w:rPr>
        <w:t>　　　                 投标人签字：</w:t>
      </w:r>
    </w:p>
    <w:p w14:paraId="6688C3A2">
      <w:pPr>
        <w:pStyle w:val="11"/>
        <w:spacing w:after="0" w:line="480" w:lineRule="exact"/>
        <w:ind w:firstLine="4480" w:firstLineChars="1600"/>
        <w:jc w:val="left"/>
        <w:rPr>
          <w:rFonts w:ascii="Times New Roman" w:hAnsi="Times New Roman"/>
          <w:sz w:val="28"/>
          <w:szCs w:val="28"/>
        </w:rPr>
      </w:pPr>
      <w:r>
        <w:rPr>
          <w:rFonts w:ascii="Times New Roman" w:hAnsi="Times New Roman"/>
          <w:sz w:val="28"/>
          <w:szCs w:val="28"/>
        </w:rPr>
        <w:t xml:space="preserve">日期：　   </w:t>
      </w:r>
    </w:p>
    <w:bookmarkEnd w:id="165"/>
    <w:bookmarkEnd w:id="166"/>
    <w:bookmarkEnd w:id="167"/>
    <w:bookmarkEnd w:id="168"/>
    <w:bookmarkEnd w:id="169"/>
    <w:bookmarkEnd w:id="170"/>
    <w:bookmarkEnd w:id="171"/>
    <w:bookmarkEnd w:id="172"/>
    <w:bookmarkEnd w:id="173"/>
    <w:bookmarkEnd w:id="174"/>
    <w:p w14:paraId="65E0BB8D">
      <w:pPr>
        <w:outlineLvl w:val="1"/>
        <w:rPr>
          <w:rFonts w:ascii="宋体" w:hAnsi="宋体" w:cs="仿宋_GB2312"/>
          <w:b/>
          <w:bCs/>
          <w:sz w:val="32"/>
          <w:szCs w:val="32"/>
        </w:rPr>
      </w:pPr>
    </w:p>
    <w:p w14:paraId="43C5C58A">
      <w:pPr>
        <w:pStyle w:val="11"/>
        <w:ind w:firstLine="400"/>
      </w:pPr>
    </w:p>
    <w:p w14:paraId="3D4463B3">
      <w:pPr>
        <w:adjustRightInd w:val="0"/>
        <w:snapToGrid w:val="0"/>
        <w:spacing w:line="560" w:lineRule="exact"/>
        <w:jc w:val="left"/>
        <w:rPr>
          <w:sz w:val="32"/>
          <w:szCs w:val="32"/>
        </w:rPr>
      </w:pPr>
      <w:r>
        <w:rPr>
          <w:rFonts w:hint="eastAsia"/>
          <w:sz w:val="32"/>
          <w:szCs w:val="32"/>
        </w:rPr>
        <w:t>七、资格证明文件</w:t>
      </w:r>
    </w:p>
    <w:p w14:paraId="2BF8DEDD">
      <w:pPr>
        <w:spacing w:line="560" w:lineRule="exact"/>
        <w:ind w:firstLine="600" w:firstLineChars="200"/>
        <w:rPr>
          <w:rFonts w:ascii="宋体" w:hAnsi="宋体" w:cs="仿宋_GB2312"/>
          <w:sz w:val="30"/>
          <w:szCs w:val="30"/>
        </w:rPr>
      </w:pPr>
      <w:bookmarkStart w:id="175" w:name="_Toc472493199"/>
      <w:bookmarkStart w:id="176" w:name="_Toc329716296"/>
      <w:r>
        <w:rPr>
          <w:rFonts w:hint="eastAsia" w:ascii="宋体" w:hAnsi="宋体" w:cs="仿宋_GB2312"/>
          <w:sz w:val="30"/>
          <w:szCs w:val="30"/>
        </w:rPr>
        <w:t>（一）投标人资格声明（格式）</w:t>
      </w:r>
      <w:bookmarkEnd w:id="175"/>
      <w:bookmarkEnd w:id="176"/>
    </w:p>
    <w:p w14:paraId="1A65A443">
      <w:pPr>
        <w:spacing w:line="560" w:lineRule="exact"/>
        <w:jc w:val="center"/>
        <w:rPr>
          <w:rFonts w:ascii="宋体" w:hAnsi="宋体" w:cs="方正小标宋简体"/>
          <w:sz w:val="30"/>
          <w:szCs w:val="30"/>
        </w:rPr>
      </w:pPr>
      <w:r>
        <w:rPr>
          <w:rFonts w:hint="eastAsia" w:ascii="宋体" w:hAnsi="宋体" w:cs="方正小标宋简体"/>
          <w:sz w:val="30"/>
          <w:szCs w:val="30"/>
        </w:rPr>
        <w:t>投标人资格声明</w:t>
      </w:r>
    </w:p>
    <w:p w14:paraId="676CF289">
      <w:pPr>
        <w:spacing w:line="560" w:lineRule="exact"/>
        <w:ind w:firstLine="560" w:firstLineChars="200"/>
        <w:rPr>
          <w:rFonts w:ascii="宋体" w:hAnsi="宋体" w:cs="仿宋_GB2312"/>
          <w:sz w:val="28"/>
          <w:szCs w:val="28"/>
        </w:rPr>
      </w:pPr>
      <w:r>
        <w:rPr>
          <w:rFonts w:hint="eastAsia" w:ascii="宋体" w:hAnsi="宋体" w:cs="仿宋_GB2312"/>
          <w:sz w:val="28"/>
          <w:szCs w:val="28"/>
        </w:rPr>
        <w:t>1  名称及概况</w:t>
      </w:r>
    </w:p>
    <w:p w14:paraId="51F037FD">
      <w:pPr>
        <w:spacing w:line="560" w:lineRule="exact"/>
        <w:ind w:firstLine="560" w:firstLineChars="200"/>
        <w:rPr>
          <w:rFonts w:ascii="宋体" w:hAnsi="宋体" w:cs="仿宋_GB2312"/>
          <w:sz w:val="28"/>
          <w:szCs w:val="28"/>
        </w:rPr>
      </w:pPr>
      <w:r>
        <w:rPr>
          <w:rFonts w:hint="eastAsia" w:ascii="宋体" w:hAnsi="宋体" w:cs="仿宋_GB2312"/>
          <w:sz w:val="28"/>
          <w:szCs w:val="28"/>
        </w:rPr>
        <w:t>1.1  单位名称：</w:t>
      </w:r>
      <w:r>
        <w:rPr>
          <w:rFonts w:hint="eastAsia" w:ascii="宋体" w:hAnsi="宋体" w:cs="仿宋_GB2312"/>
          <w:sz w:val="28"/>
          <w:szCs w:val="28"/>
          <w:u w:val="single"/>
        </w:rPr>
        <w:t xml:space="preserve">                    </w:t>
      </w:r>
    </w:p>
    <w:p w14:paraId="752FE7B1">
      <w:pPr>
        <w:spacing w:line="560" w:lineRule="exact"/>
        <w:ind w:firstLine="560" w:firstLineChars="200"/>
        <w:rPr>
          <w:rFonts w:ascii="宋体" w:hAnsi="宋体" w:cs="仿宋_GB2312"/>
          <w:sz w:val="28"/>
          <w:szCs w:val="28"/>
        </w:rPr>
      </w:pPr>
      <w:r>
        <w:rPr>
          <w:rFonts w:hint="eastAsia" w:ascii="宋体" w:hAnsi="宋体" w:cs="仿宋_GB2312"/>
          <w:sz w:val="28"/>
          <w:szCs w:val="28"/>
        </w:rPr>
        <w:t>1.2  地址：</w:t>
      </w:r>
      <w:r>
        <w:rPr>
          <w:rFonts w:hint="eastAsia" w:ascii="宋体" w:hAnsi="宋体" w:cs="仿宋_GB2312"/>
          <w:sz w:val="28"/>
          <w:szCs w:val="28"/>
          <w:u w:val="single"/>
        </w:rPr>
        <w:t xml:space="preserve">                        </w:t>
      </w:r>
    </w:p>
    <w:p w14:paraId="2F1F2955">
      <w:pPr>
        <w:spacing w:line="560" w:lineRule="exact"/>
        <w:ind w:firstLine="560" w:firstLineChars="200"/>
        <w:rPr>
          <w:rFonts w:ascii="宋体" w:hAnsi="宋体" w:cs="仿宋_GB2312"/>
          <w:sz w:val="28"/>
          <w:szCs w:val="28"/>
        </w:rPr>
      </w:pPr>
      <w:r>
        <w:rPr>
          <w:rFonts w:hint="eastAsia" w:ascii="宋体" w:hAnsi="宋体" w:cs="仿宋_GB2312"/>
          <w:sz w:val="28"/>
          <w:szCs w:val="28"/>
        </w:rPr>
        <w:t>1.3  成立日期：</w:t>
      </w:r>
      <w:r>
        <w:rPr>
          <w:rFonts w:hint="eastAsia" w:ascii="宋体" w:hAnsi="宋体" w:cs="仿宋_GB2312"/>
          <w:sz w:val="28"/>
          <w:szCs w:val="28"/>
          <w:u w:val="single"/>
        </w:rPr>
        <w:t xml:space="preserve">                    </w:t>
      </w:r>
    </w:p>
    <w:p w14:paraId="7FEF5820">
      <w:pPr>
        <w:spacing w:line="560" w:lineRule="exact"/>
        <w:ind w:firstLine="560" w:firstLineChars="200"/>
        <w:rPr>
          <w:rFonts w:ascii="宋体" w:hAnsi="宋体" w:cs="仿宋_GB2312"/>
          <w:sz w:val="28"/>
          <w:szCs w:val="28"/>
        </w:rPr>
      </w:pPr>
      <w:r>
        <w:rPr>
          <w:rFonts w:hint="eastAsia" w:ascii="宋体" w:hAnsi="宋体" w:cs="仿宋_GB2312"/>
          <w:sz w:val="28"/>
          <w:szCs w:val="28"/>
        </w:rPr>
        <w:t>1.4  主管部门：</w:t>
      </w:r>
      <w:r>
        <w:rPr>
          <w:rFonts w:hint="eastAsia" w:ascii="宋体" w:hAnsi="宋体" w:cs="仿宋_GB2312"/>
          <w:sz w:val="28"/>
          <w:szCs w:val="28"/>
          <w:u w:val="single"/>
        </w:rPr>
        <w:t xml:space="preserve">                    </w:t>
      </w:r>
    </w:p>
    <w:p w14:paraId="6D04312C">
      <w:pPr>
        <w:spacing w:line="560" w:lineRule="exact"/>
        <w:ind w:firstLine="560" w:firstLineChars="200"/>
        <w:rPr>
          <w:rFonts w:ascii="宋体" w:hAnsi="宋体" w:cs="仿宋_GB2312"/>
          <w:sz w:val="28"/>
          <w:szCs w:val="28"/>
        </w:rPr>
      </w:pPr>
      <w:r>
        <w:rPr>
          <w:rFonts w:hint="eastAsia" w:ascii="宋体" w:hAnsi="宋体" w:cs="仿宋_GB2312"/>
          <w:sz w:val="28"/>
          <w:szCs w:val="28"/>
        </w:rPr>
        <w:t>1.5  性质：</w:t>
      </w:r>
      <w:r>
        <w:rPr>
          <w:rFonts w:hint="eastAsia" w:ascii="宋体" w:hAnsi="宋体" w:cs="仿宋_GB2312"/>
          <w:sz w:val="28"/>
          <w:szCs w:val="28"/>
          <w:u w:val="single"/>
        </w:rPr>
        <w:t xml:space="preserve">                        </w:t>
      </w:r>
    </w:p>
    <w:p w14:paraId="1C62EA7C">
      <w:pPr>
        <w:spacing w:line="560" w:lineRule="exact"/>
        <w:ind w:firstLine="560" w:firstLineChars="200"/>
        <w:rPr>
          <w:rFonts w:ascii="宋体" w:hAnsi="宋体" w:cs="仿宋_GB2312"/>
          <w:sz w:val="28"/>
          <w:szCs w:val="28"/>
        </w:rPr>
      </w:pPr>
      <w:r>
        <w:rPr>
          <w:rFonts w:hint="eastAsia" w:ascii="宋体" w:hAnsi="宋体" w:cs="仿宋_GB2312"/>
          <w:sz w:val="28"/>
          <w:szCs w:val="28"/>
        </w:rPr>
        <w:t>1.6  在职人数：</w:t>
      </w:r>
      <w:r>
        <w:rPr>
          <w:rFonts w:hint="eastAsia" w:ascii="宋体" w:hAnsi="宋体" w:cs="仿宋_GB2312"/>
          <w:sz w:val="28"/>
          <w:szCs w:val="28"/>
          <w:u w:val="single"/>
        </w:rPr>
        <w:t xml:space="preserve">                    </w:t>
      </w:r>
    </w:p>
    <w:p w14:paraId="79A09275">
      <w:pPr>
        <w:spacing w:line="560" w:lineRule="exact"/>
        <w:ind w:firstLine="560" w:firstLineChars="200"/>
        <w:rPr>
          <w:rFonts w:ascii="宋体" w:hAnsi="宋体" w:cs="仿宋_GB2312"/>
          <w:sz w:val="28"/>
          <w:szCs w:val="28"/>
        </w:rPr>
      </w:pPr>
      <w:r>
        <w:rPr>
          <w:rFonts w:hint="eastAsia" w:ascii="宋体" w:hAnsi="宋体" w:cs="仿宋_GB2312"/>
          <w:sz w:val="28"/>
          <w:szCs w:val="28"/>
        </w:rPr>
        <w:t>一般工人：</w:t>
      </w:r>
      <w:r>
        <w:rPr>
          <w:rFonts w:hint="eastAsia" w:ascii="宋体" w:hAnsi="宋体" w:cs="仿宋_GB2312"/>
          <w:sz w:val="28"/>
          <w:szCs w:val="28"/>
          <w:u w:val="single"/>
        </w:rPr>
        <w:t xml:space="preserve">                         </w:t>
      </w:r>
    </w:p>
    <w:p w14:paraId="7F7C0E3B">
      <w:pPr>
        <w:spacing w:line="560" w:lineRule="exact"/>
        <w:ind w:firstLine="560" w:firstLineChars="200"/>
        <w:rPr>
          <w:rFonts w:ascii="宋体" w:hAnsi="宋体" w:cs="仿宋_GB2312"/>
          <w:sz w:val="28"/>
          <w:szCs w:val="28"/>
        </w:rPr>
      </w:pPr>
      <w:r>
        <w:rPr>
          <w:rFonts w:hint="eastAsia" w:ascii="宋体" w:hAnsi="宋体" w:cs="仿宋_GB2312"/>
          <w:sz w:val="28"/>
          <w:szCs w:val="28"/>
        </w:rPr>
        <w:t>专业技术人员：</w:t>
      </w:r>
      <w:r>
        <w:rPr>
          <w:rFonts w:hint="eastAsia" w:ascii="宋体" w:hAnsi="宋体" w:cs="仿宋_GB2312"/>
          <w:sz w:val="28"/>
          <w:szCs w:val="28"/>
          <w:u w:val="single"/>
        </w:rPr>
        <w:t xml:space="preserve">                     </w:t>
      </w:r>
    </w:p>
    <w:p w14:paraId="7B184656">
      <w:pPr>
        <w:spacing w:line="560" w:lineRule="exact"/>
        <w:ind w:firstLine="560" w:firstLineChars="200"/>
        <w:rPr>
          <w:rFonts w:ascii="宋体" w:hAnsi="宋体" w:cs="仿宋_GB2312"/>
          <w:sz w:val="28"/>
          <w:szCs w:val="28"/>
        </w:rPr>
      </w:pPr>
      <w:r>
        <w:rPr>
          <w:rFonts w:hint="eastAsia" w:ascii="宋体" w:hAnsi="宋体" w:cs="仿宋_GB2312"/>
          <w:sz w:val="28"/>
          <w:szCs w:val="28"/>
        </w:rPr>
        <w:t>管理人员：</w:t>
      </w:r>
      <w:r>
        <w:rPr>
          <w:rFonts w:hint="eastAsia" w:ascii="宋体" w:hAnsi="宋体" w:cs="仿宋_GB2312"/>
          <w:sz w:val="28"/>
          <w:szCs w:val="28"/>
          <w:u w:val="single"/>
        </w:rPr>
        <w:t xml:space="preserve">                         </w:t>
      </w:r>
    </w:p>
    <w:p w14:paraId="04682FCC">
      <w:pPr>
        <w:spacing w:line="560" w:lineRule="exact"/>
        <w:ind w:firstLine="560" w:firstLineChars="200"/>
        <w:rPr>
          <w:rFonts w:ascii="宋体" w:hAnsi="宋体" w:cs="仿宋_GB2312"/>
          <w:sz w:val="28"/>
          <w:szCs w:val="28"/>
          <w:u w:val="single"/>
        </w:rPr>
      </w:pPr>
      <w:r>
        <w:rPr>
          <w:rFonts w:hint="eastAsia" w:ascii="宋体" w:hAnsi="宋体" w:cs="仿宋_GB2312"/>
          <w:sz w:val="28"/>
          <w:szCs w:val="28"/>
        </w:rPr>
        <w:t>其他人员：</w:t>
      </w:r>
      <w:r>
        <w:rPr>
          <w:rFonts w:hint="eastAsia" w:ascii="宋体" w:hAnsi="宋体" w:cs="仿宋_GB2312"/>
          <w:sz w:val="28"/>
          <w:szCs w:val="28"/>
          <w:u w:val="single"/>
        </w:rPr>
        <w:t xml:space="preserve">                         </w:t>
      </w:r>
    </w:p>
    <w:p w14:paraId="71959E91">
      <w:pPr>
        <w:spacing w:line="560" w:lineRule="exact"/>
        <w:ind w:firstLine="560" w:firstLineChars="200"/>
        <w:rPr>
          <w:rFonts w:ascii="宋体" w:hAnsi="宋体" w:cs="仿宋_GB2312"/>
          <w:sz w:val="28"/>
          <w:szCs w:val="28"/>
        </w:rPr>
      </w:pPr>
      <w:r>
        <w:rPr>
          <w:rFonts w:hint="eastAsia" w:ascii="宋体" w:hAnsi="宋体" w:cs="仿宋_GB2312"/>
          <w:sz w:val="28"/>
          <w:szCs w:val="28"/>
        </w:rPr>
        <w:t>1.7  最近一期的资产负债情况（</w:t>
      </w:r>
      <w:r>
        <w:rPr>
          <w:rFonts w:hint="eastAsia" w:ascii="宋体" w:hAnsi="宋体" w:cs="仿宋_GB2312"/>
          <w:sz w:val="28"/>
          <w:szCs w:val="28"/>
          <w:u w:val="single"/>
        </w:rPr>
        <w:t>到  年  月  日止</w:t>
      </w:r>
      <w:r>
        <w:rPr>
          <w:rFonts w:hint="eastAsia" w:ascii="宋体" w:hAnsi="宋体" w:cs="仿宋_GB2312"/>
          <w:sz w:val="28"/>
          <w:szCs w:val="28"/>
        </w:rPr>
        <w:t>）</w:t>
      </w:r>
    </w:p>
    <w:p w14:paraId="1757173A">
      <w:pPr>
        <w:spacing w:line="560" w:lineRule="exact"/>
        <w:ind w:firstLine="560" w:firstLineChars="200"/>
        <w:rPr>
          <w:rFonts w:ascii="宋体" w:hAnsi="宋体" w:cs="仿宋_GB2312"/>
          <w:sz w:val="28"/>
          <w:szCs w:val="28"/>
        </w:rPr>
      </w:pPr>
      <w:r>
        <w:rPr>
          <w:rFonts w:hint="eastAsia" w:ascii="宋体" w:hAnsi="宋体" w:cs="仿宋_GB2312"/>
          <w:sz w:val="28"/>
          <w:szCs w:val="28"/>
        </w:rPr>
        <w:t>1.7.1  总资产：</w:t>
      </w:r>
      <w:r>
        <w:rPr>
          <w:rFonts w:hint="eastAsia" w:ascii="宋体" w:hAnsi="宋体" w:cs="仿宋_GB2312"/>
          <w:sz w:val="28"/>
          <w:szCs w:val="28"/>
          <w:u w:val="single"/>
        </w:rPr>
        <w:t xml:space="preserve">                     </w:t>
      </w:r>
    </w:p>
    <w:p w14:paraId="21EB17B0">
      <w:pPr>
        <w:spacing w:line="560" w:lineRule="exact"/>
        <w:ind w:firstLine="560" w:firstLineChars="200"/>
        <w:rPr>
          <w:rFonts w:ascii="宋体" w:hAnsi="宋体" w:cs="仿宋_GB2312"/>
          <w:sz w:val="28"/>
          <w:szCs w:val="28"/>
        </w:rPr>
      </w:pPr>
      <w:r>
        <w:rPr>
          <w:rFonts w:hint="eastAsia" w:ascii="宋体" w:hAnsi="宋体" w:cs="仿宋_GB2312"/>
          <w:sz w:val="28"/>
          <w:szCs w:val="28"/>
        </w:rPr>
        <w:t>1.7.1.1  流动资产：</w:t>
      </w:r>
      <w:r>
        <w:rPr>
          <w:rFonts w:hint="eastAsia" w:ascii="宋体" w:hAnsi="宋体" w:cs="仿宋_GB2312"/>
          <w:sz w:val="28"/>
          <w:szCs w:val="28"/>
          <w:u w:val="single"/>
        </w:rPr>
        <w:t xml:space="preserve">                 </w:t>
      </w:r>
    </w:p>
    <w:p w14:paraId="4E88A603">
      <w:pPr>
        <w:spacing w:line="560" w:lineRule="exact"/>
        <w:ind w:firstLine="560" w:firstLineChars="200"/>
        <w:rPr>
          <w:rFonts w:ascii="宋体" w:hAnsi="宋体" w:cs="仿宋_GB2312"/>
          <w:sz w:val="28"/>
          <w:szCs w:val="28"/>
        </w:rPr>
      </w:pPr>
      <w:r>
        <w:rPr>
          <w:rFonts w:hint="eastAsia" w:ascii="宋体" w:hAnsi="宋体" w:cs="仿宋_GB2312"/>
          <w:sz w:val="28"/>
          <w:szCs w:val="28"/>
        </w:rPr>
        <w:t>1.7.1.2  长期投资：</w:t>
      </w:r>
      <w:r>
        <w:rPr>
          <w:rFonts w:hint="eastAsia" w:ascii="宋体" w:hAnsi="宋体" w:cs="仿宋_GB2312"/>
          <w:sz w:val="28"/>
          <w:szCs w:val="28"/>
          <w:u w:val="single"/>
        </w:rPr>
        <w:t xml:space="preserve">                 </w:t>
      </w:r>
    </w:p>
    <w:p w14:paraId="6E978FDF">
      <w:pPr>
        <w:spacing w:line="560" w:lineRule="exact"/>
        <w:ind w:firstLine="560" w:firstLineChars="200"/>
        <w:rPr>
          <w:rFonts w:ascii="宋体" w:hAnsi="宋体" w:cs="仿宋_GB2312"/>
          <w:sz w:val="28"/>
          <w:szCs w:val="28"/>
        </w:rPr>
      </w:pPr>
      <w:r>
        <w:rPr>
          <w:rFonts w:hint="eastAsia" w:ascii="宋体" w:hAnsi="宋体" w:cs="仿宋_GB2312"/>
          <w:sz w:val="28"/>
          <w:szCs w:val="28"/>
        </w:rPr>
        <w:t>1.7.1.3  固定资产：</w:t>
      </w:r>
    </w:p>
    <w:p w14:paraId="681A693A">
      <w:pPr>
        <w:spacing w:line="560" w:lineRule="exact"/>
        <w:ind w:firstLine="1960" w:firstLineChars="700"/>
        <w:rPr>
          <w:rFonts w:ascii="宋体" w:hAnsi="宋体" w:cs="仿宋_GB2312"/>
          <w:sz w:val="28"/>
          <w:szCs w:val="28"/>
        </w:rPr>
      </w:pPr>
      <w:r>
        <w:rPr>
          <w:rFonts w:hint="eastAsia" w:ascii="宋体" w:hAnsi="宋体" w:cs="仿宋_GB2312"/>
          <w:sz w:val="28"/>
          <w:szCs w:val="28"/>
        </w:rPr>
        <w:t>原值:</w:t>
      </w:r>
      <w:r>
        <w:rPr>
          <w:rFonts w:hint="eastAsia" w:ascii="宋体" w:hAnsi="宋体" w:cs="仿宋_GB2312"/>
          <w:sz w:val="28"/>
          <w:szCs w:val="28"/>
          <w:u w:val="single"/>
        </w:rPr>
        <w:t xml:space="preserve">                     </w:t>
      </w:r>
    </w:p>
    <w:p w14:paraId="6765134C">
      <w:pPr>
        <w:spacing w:line="560" w:lineRule="exact"/>
        <w:ind w:firstLine="1960" w:firstLineChars="700"/>
        <w:rPr>
          <w:rFonts w:ascii="宋体" w:hAnsi="宋体" w:cs="仿宋_GB2312"/>
          <w:sz w:val="28"/>
          <w:szCs w:val="28"/>
        </w:rPr>
      </w:pPr>
      <w:r>
        <w:rPr>
          <w:rFonts w:hint="eastAsia" w:ascii="宋体" w:hAnsi="宋体" w:cs="仿宋_GB2312"/>
          <w:sz w:val="28"/>
          <w:szCs w:val="28"/>
        </w:rPr>
        <w:t>净值:</w:t>
      </w:r>
      <w:r>
        <w:rPr>
          <w:rFonts w:hint="eastAsia" w:ascii="宋体" w:hAnsi="宋体" w:cs="仿宋_GB2312"/>
          <w:sz w:val="28"/>
          <w:szCs w:val="28"/>
          <w:u w:val="single"/>
        </w:rPr>
        <w:t xml:space="preserve">                     </w:t>
      </w:r>
    </w:p>
    <w:p w14:paraId="17EAF884">
      <w:pPr>
        <w:spacing w:line="560" w:lineRule="exact"/>
        <w:ind w:firstLine="560" w:firstLineChars="200"/>
        <w:rPr>
          <w:rFonts w:ascii="宋体" w:hAnsi="宋体" w:cs="仿宋_GB2312"/>
          <w:sz w:val="28"/>
          <w:szCs w:val="28"/>
        </w:rPr>
      </w:pPr>
      <w:r>
        <w:rPr>
          <w:rFonts w:hint="eastAsia" w:ascii="宋体" w:hAnsi="宋体" w:cs="仿宋_GB2312"/>
          <w:sz w:val="28"/>
          <w:szCs w:val="28"/>
        </w:rPr>
        <w:t>1.7.1.4  无形及递延资产:</w:t>
      </w:r>
      <w:r>
        <w:rPr>
          <w:rFonts w:hint="eastAsia" w:ascii="宋体" w:hAnsi="宋体" w:cs="仿宋_GB2312"/>
          <w:sz w:val="28"/>
          <w:szCs w:val="28"/>
          <w:u w:val="single"/>
        </w:rPr>
        <w:t xml:space="preserve">           </w:t>
      </w:r>
    </w:p>
    <w:p w14:paraId="6CDBFA6E">
      <w:pPr>
        <w:spacing w:line="560" w:lineRule="exact"/>
        <w:ind w:firstLine="560" w:firstLineChars="200"/>
        <w:rPr>
          <w:rFonts w:ascii="宋体" w:hAnsi="宋体" w:cs="仿宋_GB2312"/>
          <w:sz w:val="28"/>
          <w:szCs w:val="28"/>
        </w:rPr>
      </w:pPr>
      <w:r>
        <w:rPr>
          <w:rFonts w:hint="eastAsia" w:ascii="宋体" w:hAnsi="宋体" w:cs="仿宋_GB2312"/>
          <w:sz w:val="28"/>
          <w:szCs w:val="28"/>
        </w:rPr>
        <w:t>1.7.1.5  其他资产:</w:t>
      </w:r>
      <w:r>
        <w:rPr>
          <w:rFonts w:hint="eastAsia" w:ascii="宋体" w:hAnsi="宋体" w:cs="仿宋_GB2312"/>
          <w:sz w:val="28"/>
          <w:szCs w:val="28"/>
          <w:u w:val="single"/>
        </w:rPr>
        <w:t xml:space="preserve">                 </w:t>
      </w:r>
    </w:p>
    <w:p w14:paraId="63A2A736">
      <w:pPr>
        <w:spacing w:line="560" w:lineRule="exact"/>
        <w:ind w:firstLine="560" w:firstLineChars="200"/>
        <w:rPr>
          <w:rFonts w:ascii="宋体" w:hAnsi="宋体" w:cs="仿宋_GB2312"/>
          <w:sz w:val="28"/>
          <w:szCs w:val="28"/>
        </w:rPr>
      </w:pPr>
      <w:r>
        <w:rPr>
          <w:rFonts w:hint="eastAsia" w:ascii="宋体" w:hAnsi="宋体" w:cs="仿宋_GB2312"/>
          <w:sz w:val="28"/>
          <w:szCs w:val="28"/>
        </w:rPr>
        <w:t>1.7.2    负债及所有者权益:</w:t>
      </w:r>
      <w:r>
        <w:rPr>
          <w:rFonts w:hint="eastAsia" w:ascii="宋体" w:hAnsi="宋体" w:cs="仿宋_GB2312"/>
          <w:sz w:val="28"/>
          <w:szCs w:val="28"/>
          <w:u w:val="single"/>
        </w:rPr>
        <w:t xml:space="preserve">           </w:t>
      </w:r>
    </w:p>
    <w:p w14:paraId="63C5F09D">
      <w:pPr>
        <w:spacing w:line="560" w:lineRule="exact"/>
        <w:ind w:firstLine="560" w:firstLineChars="200"/>
        <w:rPr>
          <w:rFonts w:ascii="宋体" w:hAnsi="宋体" w:cs="仿宋_GB2312"/>
          <w:sz w:val="28"/>
          <w:szCs w:val="28"/>
        </w:rPr>
      </w:pPr>
      <w:r>
        <w:rPr>
          <w:rFonts w:hint="eastAsia" w:ascii="宋体" w:hAnsi="宋体" w:cs="仿宋_GB2312"/>
          <w:sz w:val="28"/>
          <w:szCs w:val="28"/>
        </w:rPr>
        <w:t>1.7.2.1  流动负债:</w:t>
      </w:r>
      <w:r>
        <w:rPr>
          <w:rFonts w:hint="eastAsia" w:ascii="宋体" w:hAnsi="宋体" w:cs="仿宋_GB2312"/>
          <w:sz w:val="28"/>
          <w:szCs w:val="28"/>
          <w:u w:val="single"/>
        </w:rPr>
        <w:t xml:space="preserve">                 </w:t>
      </w:r>
    </w:p>
    <w:p w14:paraId="0A7BD614">
      <w:pPr>
        <w:spacing w:line="560" w:lineRule="exact"/>
        <w:ind w:firstLine="560" w:firstLineChars="200"/>
        <w:rPr>
          <w:rFonts w:ascii="宋体" w:hAnsi="宋体" w:cs="仿宋_GB2312"/>
          <w:sz w:val="28"/>
          <w:szCs w:val="28"/>
        </w:rPr>
      </w:pPr>
      <w:r>
        <w:rPr>
          <w:rFonts w:hint="eastAsia" w:ascii="宋体" w:hAnsi="宋体" w:cs="仿宋_GB2312"/>
          <w:sz w:val="28"/>
          <w:szCs w:val="28"/>
        </w:rPr>
        <w:t>1.7.2.2  长期负债:</w:t>
      </w:r>
      <w:r>
        <w:rPr>
          <w:rFonts w:hint="eastAsia" w:ascii="宋体" w:hAnsi="宋体" w:cs="仿宋_GB2312"/>
          <w:sz w:val="28"/>
          <w:szCs w:val="28"/>
          <w:u w:val="single"/>
        </w:rPr>
        <w:t xml:space="preserve">                 </w:t>
      </w:r>
    </w:p>
    <w:p w14:paraId="4CDC7163">
      <w:pPr>
        <w:spacing w:line="560" w:lineRule="exact"/>
        <w:ind w:firstLine="560" w:firstLineChars="200"/>
        <w:rPr>
          <w:rFonts w:ascii="宋体" w:hAnsi="宋体" w:cs="仿宋_GB2312"/>
          <w:sz w:val="28"/>
          <w:szCs w:val="28"/>
        </w:rPr>
      </w:pPr>
      <w:r>
        <w:rPr>
          <w:rFonts w:hint="eastAsia" w:ascii="宋体" w:hAnsi="宋体" w:cs="仿宋_GB2312"/>
          <w:sz w:val="28"/>
          <w:szCs w:val="28"/>
        </w:rPr>
        <w:t>1.7.2.3  所有者权益:</w:t>
      </w:r>
      <w:r>
        <w:rPr>
          <w:rFonts w:hint="eastAsia" w:ascii="宋体" w:hAnsi="宋体" w:cs="仿宋_GB2312"/>
          <w:sz w:val="28"/>
          <w:szCs w:val="28"/>
          <w:u w:val="single"/>
        </w:rPr>
        <w:t xml:space="preserve">               </w:t>
      </w:r>
    </w:p>
    <w:p w14:paraId="387A9D9D">
      <w:pPr>
        <w:spacing w:line="560" w:lineRule="exact"/>
        <w:ind w:firstLine="560" w:firstLineChars="200"/>
        <w:rPr>
          <w:rFonts w:ascii="宋体" w:hAnsi="宋体" w:cs="仿宋_GB2312"/>
          <w:sz w:val="28"/>
          <w:szCs w:val="28"/>
        </w:rPr>
      </w:pPr>
      <w:r>
        <w:rPr>
          <w:rFonts w:hint="eastAsia" w:ascii="宋体" w:hAnsi="宋体" w:cs="仿宋_GB2312"/>
          <w:sz w:val="28"/>
          <w:szCs w:val="28"/>
        </w:rPr>
        <w:t>2  生产投标标的物的历史（年数）</w:t>
      </w:r>
    </w:p>
    <w:p w14:paraId="1B54CC87">
      <w:pPr>
        <w:spacing w:line="560" w:lineRule="exact"/>
        <w:ind w:firstLine="560" w:firstLineChars="200"/>
        <w:rPr>
          <w:rFonts w:ascii="宋体" w:hAnsi="宋体" w:cs="仿宋_GB2312"/>
          <w:sz w:val="28"/>
          <w:szCs w:val="28"/>
          <w:u w:val="single"/>
        </w:rPr>
      </w:pPr>
      <w:r>
        <w:rPr>
          <w:rFonts w:hint="eastAsia" w:ascii="宋体" w:hAnsi="宋体" w:cs="仿宋_GB2312"/>
          <w:sz w:val="28"/>
          <w:szCs w:val="28"/>
          <w:u w:val="single"/>
        </w:rPr>
        <w:t xml:space="preserve">                                   </w:t>
      </w:r>
    </w:p>
    <w:p w14:paraId="023CB030">
      <w:pPr>
        <w:spacing w:line="560" w:lineRule="exact"/>
        <w:ind w:firstLine="560" w:firstLineChars="200"/>
        <w:rPr>
          <w:rFonts w:ascii="宋体" w:hAnsi="宋体" w:cs="仿宋_GB2312"/>
          <w:sz w:val="28"/>
          <w:szCs w:val="28"/>
        </w:rPr>
      </w:pPr>
      <w:r>
        <w:rPr>
          <w:rFonts w:hint="eastAsia" w:ascii="宋体" w:hAnsi="宋体" w:cs="仿宋_GB2312"/>
          <w:sz w:val="28"/>
          <w:szCs w:val="28"/>
        </w:rPr>
        <w:t>3  近三年的年营业额：</w:t>
      </w:r>
    </w:p>
    <w:p w14:paraId="26889F09">
      <w:pPr>
        <w:spacing w:line="560" w:lineRule="exact"/>
        <w:ind w:firstLine="560" w:firstLineChars="200"/>
        <w:rPr>
          <w:rFonts w:ascii="宋体" w:hAnsi="宋体" w:cs="仿宋_GB2312"/>
          <w:sz w:val="28"/>
          <w:szCs w:val="28"/>
        </w:rPr>
      </w:pPr>
      <w:r>
        <w:rPr>
          <w:rFonts w:hint="eastAsia" w:ascii="宋体" w:hAnsi="宋体" w:cs="仿宋_GB2312"/>
          <w:sz w:val="28"/>
          <w:szCs w:val="28"/>
        </w:rPr>
        <w:t>年份          产值总额</w:t>
      </w:r>
    </w:p>
    <w:p w14:paraId="2719FDD7">
      <w:pPr>
        <w:spacing w:line="560" w:lineRule="exact"/>
        <w:ind w:firstLine="560" w:firstLineChars="200"/>
        <w:rPr>
          <w:rFonts w:ascii="宋体" w:hAnsi="宋体" w:cs="仿宋_GB2312"/>
          <w:sz w:val="28"/>
          <w:szCs w:val="28"/>
        </w:rPr>
      </w:pPr>
      <w:r>
        <w:rPr>
          <w:rFonts w:hint="eastAsia" w:ascii="宋体" w:hAnsi="宋体" w:cs="仿宋_GB2312"/>
          <w:sz w:val="28"/>
          <w:szCs w:val="28"/>
        </w:rPr>
        <w:t>______        __________</w:t>
      </w:r>
    </w:p>
    <w:p w14:paraId="0DD0A165">
      <w:pPr>
        <w:spacing w:line="560" w:lineRule="exact"/>
        <w:ind w:firstLine="560" w:firstLineChars="200"/>
        <w:rPr>
          <w:rFonts w:ascii="宋体" w:hAnsi="宋体" w:cs="仿宋_GB2312"/>
          <w:sz w:val="28"/>
          <w:szCs w:val="28"/>
        </w:rPr>
      </w:pPr>
      <w:r>
        <w:rPr>
          <w:rFonts w:hint="eastAsia" w:ascii="宋体" w:hAnsi="宋体" w:cs="仿宋_GB2312"/>
          <w:sz w:val="28"/>
          <w:szCs w:val="28"/>
        </w:rPr>
        <w:t>______        __________</w:t>
      </w:r>
    </w:p>
    <w:p w14:paraId="26A75C78">
      <w:pPr>
        <w:spacing w:line="560" w:lineRule="exact"/>
        <w:ind w:firstLine="560" w:firstLineChars="200"/>
        <w:rPr>
          <w:rFonts w:ascii="宋体" w:hAnsi="宋体" w:cs="仿宋_GB2312"/>
          <w:sz w:val="28"/>
          <w:szCs w:val="28"/>
        </w:rPr>
      </w:pPr>
      <w:r>
        <w:rPr>
          <w:rFonts w:hint="eastAsia" w:ascii="宋体" w:hAnsi="宋体" w:cs="仿宋_GB2312"/>
          <w:sz w:val="28"/>
          <w:szCs w:val="28"/>
        </w:rPr>
        <w:t>______        __________</w:t>
      </w:r>
    </w:p>
    <w:p w14:paraId="2D5823AE">
      <w:pPr>
        <w:spacing w:line="560" w:lineRule="exact"/>
        <w:ind w:firstLine="560" w:firstLineChars="200"/>
        <w:rPr>
          <w:rFonts w:ascii="宋体" w:hAnsi="宋体" w:cs="仿宋_GB2312"/>
          <w:sz w:val="28"/>
          <w:szCs w:val="28"/>
        </w:rPr>
      </w:pPr>
      <w:r>
        <w:rPr>
          <w:rFonts w:hint="eastAsia" w:ascii="宋体" w:hAnsi="宋体" w:cs="仿宋_GB2312"/>
          <w:sz w:val="28"/>
          <w:szCs w:val="28"/>
        </w:rPr>
        <w:t>4  基本账户银行的名称和地址：</w:t>
      </w:r>
      <w:r>
        <w:rPr>
          <w:rFonts w:hint="eastAsia" w:ascii="宋体" w:hAnsi="宋体" w:cs="仿宋_GB2312"/>
          <w:sz w:val="28"/>
          <w:szCs w:val="28"/>
          <w:u w:val="single"/>
        </w:rPr>
        <w:t xml:space="preserve">             </w:t>
      </w:r>
    </w:p>
    <w:p w14:paraId="434AE4FD">
      <w:pPr>
        <w:spacing w:line="560" w:lineRule="exact"/>
        <w:ind w:firstLine="560" w:firstLineChars="200"/>
        <w:rPr>
          <w:rFonts w:ascii="宋体" w:hAnsi="宋体" w:cs="仿宋_GB2312"/>
          <w:sz w:val="28"/>
          <w:szCs w:val="28"/>
        </w:rPr>
      </w:pPr>
      <w:r>
        <w:rPr>
          <w:rFonts w:hint="eastAsia" w:ascii="宋体" w:hAnsi="宋体" w:cs="仿宋_GB2312"/>
          <w:sz w:val="28"/>
          <w:szCs w:val="28"/>
        </w:rPr>
        <w:t>5  其他情况：</w:t>
      </w:r>
      <w:r>
        <w:rPr>
          <w:rFonts w:hint="eastAsia" w:ascii="宋体" w:hAnsi="宋体" w:cs="仿宋_GB2312"/>
          <w:sz w:val="28"/>
          <w:szCs w:val="28"/>
          <w:u w:val="single"/>
        </w:rPr>
        <w:t xml:space="preserve">             </w:t>
      </w:r>
    </w:p>
    <w:p w14:paraId="0306580B">
      <w:pPr>
        <w:spacing w:line="560" w:lineRule="exact"/>
        <w:ind w:firstLine="560" w:firstLineChars="200"/>
        <w:rPr>
          <w:rFonts w:ascii="宋体" w:hAnsi="宋体" w:cs="仿宋_GB2312"/>
          <w:sz w:val="28"/>
          <w:szCs w:val="28"/>
        </w:rPr>
      </w:pPr>
      <w:r>
        <w:rPr>
          <w:rFonts w:hint="eastAsia" w:ascii="宋体" w:hAnsi="宋体" w:cs="仿宋_GB2312"/>
          <w:sz w:val="28"/>
          <w:szCs w:val="28"/>
        </w:rPr>
        <w:t>我方声明上述信息是真实、正确的，并提供了全部能提供的资料和数据，我方同意出示相关证明材料。</w:t>
      </w:r>
    </w:p>
    <w:p w14:paraId="494E1DD8">
      <w:pPr>
        <w:spacing w:line="560" w:lineRule="exact"/>
        <w:ind w:firstLine="560" w:firstLineChars="200"/>
        <w:rPr>
          <w:rFonts w:ascii="宋体" w:hAnsi="宋体" w:cs="仿宋_GB2312"/>
          <w:sz w:val="28"/>
          <w:szCs w:val="28"/>
        </w:rPr>
      </w:pPr>
      <w:r>
        <w:rPr>
          <w:rFonts w:hint="eastAsia" w:ascii="宋体" w:hAnsi="宋体" w:cs="仿宋_GB2312"/>
          <w:sz w:val="28"/>
          <w:szCs w:val="28"/>
        </w:rPr>
        <w:t>日期：</w:t>
      </w:r>
      <w:r>
        <w:rPr>
          <w:rFonts w:hint="eastAsia" w:ascii="宋体" w:hAnsi="宋体" w:cs="仿宋_GB2312"/>
          <w:sz w:val="28"/>
          <w:szCs w:val="28"/>
          <w:u w:val="single"/>
        </w:rPr>
        <w:t xml:space="preserve">                            </w:t>
      </w:r>
    </w:p>
    <w:p w14:paraId="55B66289">
      <w:pPr>
        <w:spacing w:line="560" w:lineRule="exact"/>
        <w:ind w:firstLine="560" w:firstLineChars="200"/>
        <w:rPr>
          <w:rFonts w:ascii="宋体" w:hAnsi="宋体" w:cs="仿宋_GB2312"/>
          <w:sz w:val="28"/>
          <w:szCs w:val="28"/>
        </w:rPr>
      </w:pPr>
      <w:r>
        <w:rPr>
          <w:rFonts w:hint="eastAsia" w:ascii="宋体" w:hAnsi="宋体" w:cs="仿宋_GB2312"/>
          <w:sz w:val="28"/>
          <w:szCs w:val="28"/>
        </w:rPr>
        <w:t>投标人名称：</w:t>
      </w:r>
      <w:r>
        <w:rPr>
          <w:rFonts w:hint="eastAsia" w:ascii="宋体" w:hAnsi="宋体" w:cs="仿宋_GB2312"/>
          <w:sz w:val="28"/>
          <w:szCs w:val="28"/>
          <w:u w:val="single"/>
        </w:rPr>
        <w:t xml:space="preserve">     （加盖公章）     </w:t>
      </w:r>
    </w:p>
    <w:p w14:paraId="05CA6C19">
      <w:pPr>
        <w:spacing w:line="560" w:lineRule="exact"/>
        <w:ind w:firstLine="560" w:firstLineChars="200"/>
        <w:rPr>
          <w:rFonts w:ascii="宋体" w:hAnsi="宋体" w:cs="仿宋_GB2312"/>
          <w:sz w:val="28"/>
          <w:szCs w:val="28"/>
        </w:rPr>
      </w:pPr>
      <w:r>
        <w:rPr>
          <w:rFonts w:hint="eastAsia" w:ascii="宋体" w:hAnsi="宋体" w:cs="仿宋_GB2312"/>
          <w:sz w:val="28"/>
          <w:szCs w:val="28"/>
        </w:rPr>
        <w:t>法定代表人或授权代表签字：</w:t>
      </w:r>
      <w:r>
        <w:rPr>
          <w:rFonts w:hint="eastAsia" w:ascii="宋体" w:hAnsi="宋体" w:cs="仿宋_GB2312"/>
          <w:sz w:val="28"/>
          <w:szCs w:val="28"/>
          <w:u w:val="single"/>
        </w:rPr>
        <w:t xml:space="preserve">        </w:t>
      </w:r>
    </w:p>
    <w:p w14:paraId="4C3BD333">
      <w:pPr>
        <w:spacing w:line="560" w:lineRule="exact"/>
        <w:ind w:firstLine="560" w:firstLineChars="200"/>
        <w:rPr>
          <w:rFonts w:ascii="宋体" w:hAnsi="宋体" w:cs="仿宋_GB2312"/>
          <w:sz w:val="28"/>
          <w:szCs w:val="28"/>
        </w:rPr>
      </w:pPr>
      <w:r>
        <w:rPr>
          <w:rFonts w:hint="eastAsia" w:ascii="宋体" w:hAnsi="宋体" w:cs="仿宋_GB2312"/>
          <w:sz w:val="28"/>
          <w:szCs w:val="28"/>
        </w:rPr>
        <w:t>电话：</w:t>
      </w:r>
      <w:r>
        <w:rPr>
          <w:rFonts w:hint="eastAsia" w:ascii="宋体" w:hAnsi="宋体" w:cs="仿宋_GB2312"/>
          <w:sz w:val="28"/>
          <w:szCs w:val="28"/>
          <w:u w:val="single"/>
        </w:rPr>
        <w:t xml:space="preserve">                            </w:t>
      </w:r>
    </w:p>
    <w:p w14:paraId="5A60F73F">
      <w:pPr>
        <w:spacing w:line="560" w:lineRule="exact"/>
        <w:ind w:firstLine="560" w:firstLineChars="200"/>
        <w:rPr>
          <w:rFonts w:ascii="宋体" w:hAnsi="宋体" w:cs="仿宋_GB2312"/>
          <w:sz w:val="28"/>
          <w:szCs w:val="28"/>
        </w:rPr>
      </w:pPr>
      <w:r>
        <w:rPr>
          <w:rFonts w:hint="eastAsia" w:ascii="宋体" w:hAnsi="宋体" w:cs="仿宋_GB2312"/>
          <w:sz w:val="28"/>
          <w:szCs w:val="28"/>
        </w:rPr>
        <w:t>传真：</w:t>
      </w:r>
      <w:r>
        <w:rPr>
          <w:rFonts w:hint="eastAsia" w:ascii="宋体" w:hAnsi="宋体" w:cs="仿宋_GB2312"/>
          <w:sz w:val="28"/>
          <w:szCs w:val="28"/>
          <w:u w:val="single"/>
        </w:rPr>
        <w:t xml:space="preserve">                            </w:t>
      </w:r>
    </w:p>
    <w:p w14:paraId="0033ED61">
      <w:pPr>
        <w:rPr>
          <w:rFonts w:ascii="宋体" w:hAnsi="宋体"/>
          <w:sz w:val="30"/>
          <w:szCs w:val="30"/>
        </w:rPr>
      </w:pPr>
      <w:r>
        <w:rPr>
          <w:rFonts w:ascii="宋体" w:hAnsi="宋体"/>
          <w:sz w:val="28"/>
          <w:szCs w:val="28"/>
        </w:rPr>
        <w:br w:type="page"/>
      </w:r>
      <w:bookmarkStart w:id="177" w:name="_Toc329716298"/>
      <w:bookmarkStart w:id="178" w:name="_Toc472493200"/>
      <w:r>
        <w:rPr>
          <w:rFonts w:hint="eastAsia" w:ascii="宋体" w:hAnsi="宋体" w:cs="仿宋_GB2312"/>
          <w:sz w:val="30"/>
          <w:szCs w:val="30"/>
        </w:rPr>
        <w:t>（二）银行出具的资信证明（参考格式）</w:t>
      </w:r>
      <w:bookmarkEnd w:id="177"/>
      <w:bookmarkEnd w:id="178"/>
    </w:p>
    <w:p w14:paraId="5B006EE2">
      <w:pPr>
        <w:jc w:val="center"/>
        <w:rPr>
          <w:rFonts w:ascii="宋体" w:hAnsi="宋体" w:cs="方正小标宋简体"/>
          <w:sz w:val="32"/>
          <w:szCs w:val="32"/>
        </w:rPr>
      </w:pPr>
      <w:r>
        <w:rPr>
          <w:rFonts w:hint="eastAsia" w:ascii="宋体" w:hAnsi="宋体" w:cs="方正小标宋简体"/>
          <w:sz w:val="32"/>
          <w:szCs w:val="32"/>
        </w:rPr>
        <w:t>资信证明</w:t>
      </w:r>
      <w:bookmarkStart w:id="179" w:name="_Toc329716299"/>
      <w:bookmarkStart w:id="180" w:name="_Toc329716297"/>
    </w:p>
    <w:p w14:paraId="29A9B10E">
      <w:pPr>
        <w:spacing w:line="560" w:lineRule="exact"/>
        <w:rPr>
          <w:rFonts w:ascii="宋体" w:hAnsi="宋体" w:cs="仿宋_GB2312"/>
          <w:sz w:val="28"/>
          <w:szCs w:val="28"/>
        </w:rPr>
      </w:pPr>
      <w:r>
        <w:rPr>
          <w:rFonts w:hint="eastAsia" w:ascii="宋体" w:hAnsi="宋体" w:cs="仿宋_GB2312"/>
          <w:sz w:val="28"/>
          <w:szCs w:val="28"/>
        </w:rPr>
        <w:t>银行名称：</w:t>
      </w:r>
      <w:r>
        <w:rPr>
          <w:rFonts w:hint="eastAsia" w:ascii="宋体" w:hAnsi="宋体" w:cs="仿宋_GB2312"/>
          <w:sz w:val="28"/>
          <w:szCs w:val="28"/>
          <w:u w:val="single"/>
        </w:rPr>
        <w:t xml:space="preserve">             </w:t>
      </w:r>
      <w:r>
        <w:rPr>
          <w:rFonts w:hint="eastAsia" w:ascii="宋体" w:hAnsi="宋体" w:cs="仿宋_GB2312"/>
          <w:sz w:val="28"/>
          <w:szCs w:val="28"/>
        </w:rPr>
        <w:t xml:space="preserve">         地    址：</w:t>
      </w:r>
      <w:r>
        <w:rPr>
          <w:rFonts w:hint="eastAsia" w:ascii="宋体" w:hAnsi="宋体" w:cs="仿宋_GB2312"/>
          <w:sz w:val="28"/>
          <w:szCs w:val="28"/>
          <w:u w:val="single"/>
        </w:rPr>
        <w:t xml:space="preserve">             </w:t>
      </w:r>
    </w:p>
    <w:p w14:paraId="4B17B861">
      <w:pPr>
        <w:spacing w:line="560" w:lineRule="exact"/>
        <w:rPr>
          <w:rFonts w:ascii="宋体" w:hAnsi="宋体" w:cs="仿宋_GB2312"/>
          <w:sz w:val="28"/>
          <w:szCs w:val="28"/>
        </w:rPr>
      </w:pPr>
      <w:r>
        <w:rPr>
          <w:rFonts w:hint="eastAsia" w:ascii="宋体" w:hAnsi="宋体" w:cs="仿宋_GB2312"/>
          <w:sz w:val="28"/>
          <w:szCs w:val="28"/>
        </w:rPr>
        <w:t>编    号：</w:t>
      </w:r>
      <w:r>
        <w:rPr>
          <w:rFonts w:hint="eastAsia" w:ascii="宋体" w:hAnsi="宋体" w:cs="仿宋_GB2312"/>
          <w:sz w:val="28"/>
          <w:szCs w:val="28"/>
          <w:u w:val="single"/>
        </w:rPr>
        <w:t xml:space="preserve">             </w:t>
      </w:r>
      <w:r>
        <w:rPr>
          <w:rFonts w:hint="eastAsia" w:ascii="宋体" w:hAnsi="宋体" w:cs="仿宋_GB2312"/>
          <w:sz w:val="28"/>
          <w:szCs w:val="28"/>
        </w:rPr>
        <w:t xml:space="preserve">         日    期：</w:t>
      </w:r>
      <w:r>
        <w:rPr>
          <w:rFonts w:hint="eastAsia" w:ascii="宋体" w:hAnsi="宋体" w:cs="仿宋_GB2312"/>
          <w:sz w:val="28"/>
          <w:szCs w:val="28"/>
          <w:u w:val="single"/>
        </w:rPr>
        <w:t xml:space="preserve">             </w:t>
      </w:r>
    </w:p>
    <w:p w14:paraId="00744481">
      <w:pPr>
        <w:spacing w:line="560" w:lineRule="exact"/>
        <w:ind w:left="140" w:hanging="140" w:hangingChars="50"/>
        <w:rPr>
          <w:rFonts w:ascii="宋体" w:hAnsi="宋体" w:cs="仿宋_GB2312"/>
          <w:sz w:val="28"/>
          <w:szCs w:val="28"/>
        </w:rPr>
      </w:pPr>
      <w:r>
        <w:rPr>
          <w:rFonts w:hint="eastAsia" w:ascii="宋体" w:hAnsi="宋体" w:cs="仿宋_GB2312"/>
          <w:sz w:val="28"/>
          <w:szCs w:val="28"/>
        </w:rPr>
        <w:t>致：</w:t>
      </w:r>
      <w:r>
        <w:rPr>
          <w:rFonts w:hint="eastAsia" w:ascii="宋体" w:hAnsi="宋体" w:cs="仿宋_GB2312"/>
          <w:sz w:val="28"/>
          <w:szCs w:val="28"/>
          <w:u w:val="single"/>
        </w:rPr>
        <w:t>中车太原机车车辆有限公司</w:t>
      </w:r>
    </w:p>
    <w:p w14:paraId="3F0CD847">
      <w:pPr>
        <w:spacing w:line="560" w:lineRule="exact"/>
        <w:ind w:firstLine="560" w:firstLineChars="200"/>
        <w:rPr>
          <w:rFonts w:ascii="宋体" w:hAnsi="宋体" w:cs="仿宋_GB2312"/>
          <w:sz w:val="28"/>
          <w:szCs w:val="28"/>
        </w:rPr>
      </w:pPr>
      <w:r>
        <w:rPr>
          <w:rFonts w:hint="eastAsia" w:ascii="宋体" w:hAnsi="宋体" w:cs="仿宋_GB2312"/>
          <w:sz w:val="28"/>
          <w:szCs w:val="28"/>
        </w:rPr>
        <w:t>我们的客户</w:t>
      </w:r>
      <w:r>
        <w:rPr>
          <w:rFonts w:hint="eastAsia" w:ascii="宋体" w:hAnsi="宋体" w:cs="仿宋_GB2312"/>
          <w:sz w:val="28"/>
          <w:szCs w:val="28"/>
          <w:u w:val="single"/>
        </w:rPr>
        <w:t>（投标人名称）</w:t>
      </w:r>
      <w:r>
        <w:rPr>
          <w:rFonts w:hint="eastAsia" w:ascii="宋体" w:hAnsi="宋体" w:cs="仿宋_GB2312"/>
          <w:sz w:val="28"/>
          <w:szCs w:val="28"/>
        </w:rPr>
        <w:t>在制作</w:t>
      </w:r>
      <w:r>
        <w:rPr>
          <w:rFonts w:hint="eastAsia" w:ascii="宋体" w:hAnsi="宋体" w:cs="仿宋_GB2312"/>
          <w:sz w:val="28"/>
          <w:szCs w:val="28"/>
          <w:u w:val="single"/>
        </w:rPr>
        <w:t>（招标项目名称）</w:t>
      </w:r>
      <w:r>
        <w:rPr>
          <w:rFonts w:hint="eastAsia" w:ascii="宋体" w:hAnsi="宋体" w:cs="仿宋_GB2312"/>
          <w:sz w:val="28"/>
          <w:szCs w:val="28"/>
        </w:rPr>
        <w:t>的投标文件。为此，我行将该企业有关情况介绍如下：</w:t>
      </w:r>
    </w:p>
    <w:p w14:paraId="62410954">
      <w:pPr>
        <w:spacing w:line="560" w:lineRule="exact"/>
        <w:ind w:firstLine="560" w:firstLineChars="200"/>
        <w:rPr>
          <w:rFonts w:ascii="宋体" w:hAnsi="宋体" w:cs="仿宋_GB2312"/>
          <w:sz w:val="28"/>
          <w:szCs w:val="28"/>
        </w:rPr>
      </w:pPr>
      <w:r>
        <w:rPr>
          <w:rFonts w:hint="eastAsia" w:ascii="宋体" w:hAnsi="宋体" w:cs="仿宋_GB2312"/>
          <w:sz w:val="28"/>
          <w:szCs w:val="28"/>
        </w:rPr>
        <w:t>上述公司自（日期）起在我行开立的资金账户状况（是否良好），信誉状况（是否良好），在商务结算中的记录（状况如何）等。</w:t>
      </w:r>
    </w:p>
    <w:p w14:paraId="5F11249E">
      <w:pPr>
        <w:spacing w:line="560" w:lineRule="exact"/>
        <w:ind w:firstLine="560" w:firstLineChars="200"/>
        <w:rPr>
          <w:rFonts w:ascii="宋体" w:hAnsi="宋体" w:cs="仿宋_GB2312"/>
          <w:sz w:val="28"/>
          <w:szCs w:val="28"/>
        </w:rPr>
      </w:pPr>
      <w:r>
        <w:rPr>
          <w:rFonts w:hint="eastAsia" w:ascii="宋体" w:hAnsi="宋体" w:cs="仿宋_GB2312"/>
          <w:sz w:val="28"/>
          <w:szCs w:val="28"/>
        </w:rPr>
        <w:t>其他需要说明的情况：</w:t>
      </w:r>
      <w:r>
        <w:rPr>
          <w:rFonts w:hint="eastAsia" w:ascii="宋体" w:hAnsi="宋体" w:cs="仿宋_GB2312"/>
          <w:sz w:val="28"/>
          <w:szCs w:val="28"/>
          <w:u w:val="single"/>
        </w:rPr>
        <w:t xml:space="preserve">             </w:t>
      </w:r>
    </w:p>
    <w:p w14:paraId="29A9C0DA">
      <w:pPr>
        <w:spacing w:line="560" w:lineRule="exact"/>
        <w:ind w:firstLine="560" w:firstLineChars="200"/>
        <w:rPr>
          <w:rFonts w:ascii="宋体" w:hAnsi="宋体" w:cs="仿宋_GB2312"/>
          <w:sz w:val="28"/>
          <w:szCs w:val="28"/>
        </w:rPr>
      </w:pPr>
      <w:r>
        <w:rPr>
          <w:rFonts w:hint="eastAsia" w:ascii="宋体" w:hAnsi="宋体" w:cs="仿宋_GB2312"/>
          <w:sz w:val="28"/>
          <w:szCs w:val="28"/>
        </w:rPr>
        <w:t>该资信证明只作为该项目企业资质信用文件，并不构成我行对外的债务担保责任。</w:t>
      </w:r>
    </w:p>
    <w:p w14:paraId="476E07FA">
      <w:pPr>
        <w:spacing w:line="560" w:lineRule="exact"/>
        <w:ind w:firstLine="560" w:firstLineChars="200"/>
        <w:rPr>
          <w:rFonts w:ascii="宋体" w:hAnsi="宋体" w:cs="仿宋_GB2312"/>
          <w:sz w:val="28"/>
          <w:szCs w:val="28"/>
        </w:rPr>
      </w:pPr>
      <w:r>
        <w:rPr>
          <w:rFonts w:hint="eastAsia" w:ascii="宋体" w:hAnsi="宋体" w:cs="仿宋_GB2312"/>
          <w:sz w:val="28"/>
          <w:szCs w:val="28"/>
        </w:rPr>
        <w:t>特此证明。</w:t>
      </w:r>
    </w:p>
    <w:p w14:paraId="48579BC7">
      <w:pPr>
        <w:spacing w:line="560" w:lineRule="exact"/>
        <w:ind w:firstLine="560" w:firstLineChars="200"/>
        <w:rPr>
          <w:rFonts w:ascii="宋体" w:hAnsi="宋体" w:cs="仿宋_GB2312"/>
          <w:sz w:val="28"/>
          <w:szCs w:val="28"/>
        </w:rPr>
      </w:pPr>
    </w:p>
    <w:p w14:paraId="3A18A95F">
      <w:pPr>
        <w:spacing w:line="560" w:lineRule="exact"/>
        <w:ind w:firstLine="2520" w:firstLineChars="900"/>
        <w:rPr>
          <w:rFonts w:ascii="宋体" w:hAnsi="宋体" w:cs="仿宋_GB2312"/>
          <w:sz w:val="28"/>
          <w:szCs w:val="28"/>
        </w:rPr>
      </w:pPr>
      <w:r>
        <w:rPr>
          <w:rFonts w:hint="eastAsia" w:ascii="宋体" w:hAnsi="宋体" w:cs="仿宋_GB2312"/>
          <w:sz w:val="28"/>
          <w:szCs w:val="28"/>
        </w:rPr>
        <w:t>银行名称：</w:t>
      </w:r>
      <w:r>
        <w:rPr>
          <w:rFonts w:hint="eastAsia" w:ascii="宋体" w:hAnsi="宋体" w:cs="仿宋_GB2312"/>
          <w:sz w:val="28"/>
          <w:szCs w:val="28"/>
          <w:u w:val="single"/>
        </w:rPr>
        <w:t xml:space="preserve">     （加盖公章）     </w:t>
      </w:r>
    </w:p>
    <w:p w14:paraId="581D3730">
      <w:pPr>
        <w:spacing w:line="560" w:lineRule="exact"/>
        <w:ind w:firstLine="2520" w:firstLineChars="900"/>
        <w:rPr>
          <w:rFonts w:ascii="宋体" w:hAnsi="宋体" w:cs="仿宋_GB2312"/>
          <w:sz w:val="28"/>
          <w:szCs w:val="28"/>
        </w:rPr>
      </w:pPr>
      <w:r>
        <w:rPr>
          <w:rFonts w:hint="eastAsia" w:ascii="宋体" w:hAnsi="宋体" w:cs="仿宋_GB2312"/>
          <w:sz w:val="28"/>
          <w:szCs w:val="28"/>
        </w:rPr>
        <w:t>负责人或授权代表签字：</w:t>
      </w:r>
      <w:r>
        <w:rPr>
          <w:rFonts w:hint="eastAsia" w:ascii="宋体" w:hAnsi="宋体" w:cs="仿宋_GB2312"/>
          <w:sz w:val="28"/>
          <w:szCs w:val="28"/>
          <w:u w:val="single"/>
        </w:rPr>
        <w:t xml:space="preserve">          </w:t>
      </w:r>
    </w:p>
    <w:p w14:paraId="49A264BA">
      <w:pPr>
        <w:spacing w:line="560" w:lineRule="exact"/>
        <w:ind w:firstLine="2548" w:firstLineChars="910"/>
        <w:rPr>
          <w:rFonts w:ascii="宋体" w:hAnsi="宋体" w:cs="仿宋_GB2312"/>
          <w:sz w:val="28"/>
          <w:szCs w:val="28"/>
          <w:u w:val="single"/>
        </w:rPr>
      </w:pPr>
      <w:r>
        <w:rPr>
          <w:rFonts w:hint="eastAsia" w:ascii="宋体" w:hAnsi="宋体" w:cs="仿宋_GB2312"/>
          <w:sz w:val="28"/>
          <w:szCs w:val="28"/>
        </w:rPr>
        <w:t>联系电话：</w:t>
      </w:r>
      <w:r>
        <w:rPr>
          <w:rFonts w:hint="eastAsia" w:ascii="宋体" w:hAnsi="宋体" w:cs="仿宋_GB2312"/>
          <w:sz w:val="28"/>
          <w:szCs w:val="28"/>
          <w:u w:val="single"/>
        </w:rPr>
        <w:t xml:space="preserve">                      </w:t>
      </w:r>
    </w:p>
    <w:p w14:paraId="084617CB">
      <w:pPr>
        <w:rPr>
          <w:rFonts w:ascii="宋体" w:hAnsi="宋体"/>
          <w:sz w:val="28"/>
          <w:szCs w:val="28"/>
        </w:rPr>
      </w:pPr>
    </w:p>
    <w:p w14:paraId="5E815D1A">
      <w:pPr>
        <w:rPr>
          <w:rFonts w:ascii="宋体" w:hAnsi="宋体"/>
          <w:sz w:val="28"/>
          <w:szCs w:val="28"/>
        </w:rPr>
      </w:pPr>
    </w:p>
    <w:p w14:paraId="67DFEF42">
      <w:pPr>
        <w:rPr>
          <w:rFonts w:ascii="宋体" w:hAnsi="宋体" w:cs="仿宋_GB2312"/>
          <w:sz w:val="30"/>
          <w:szCs w:val="30"/>
        </w:rPr>
      </w:pPr>
      <w:r>
        <w:rPr>
          <w:rFonts w:ascii="宋体" w:hAnsi="宋体"/>
          <w:sz w:val="28"/>
          <w:szCs w:val="28"/>
        </w:rPr>
        <w:br w:type="page"/>
      </w:r>
      <w:r>
        <w:rPr>
          <w:rFonts w:hint="eastAsia" w:ascii="宋体" w:hAnsi="宋体" w:cs="仿宋_GB2312"/>
          <w:sz w:val="30"/>
          <w:szCs w:val="30"/>
        </w:rPr>
        <w:t>（三）企业提供的营业执照</w:t>
      </w:r>
    </w:p>
    <w:p w14:paraId="58A2C47C">
      <w:pPr>
        <w:rPr>
          <w:rFonts w:ascii="宋体" w:hAnsi="宋体" w:cs="仿宋_GB2312"/>
          <w:sz w:val="30"/>
          <w:szCs w:val="30"/>
        </w:rPr>
      </w:pPr>
      <w:r>
        <w:rPr>
          <w:rFonts w:hint="eastAsia" w:ascii="宋体" w:hAnsi="宋体" w:cs="仿宋_GB2312"/>
          <w:sz w:val="30"/>
          <w:szCs w:val="30"/>
        </w:rPr>
        <w:t>（四）企业提供的一般纳税人资格证明文件</w:t>
      </w:r>
    </w:p>
    <w:p w14:paraId="353FFA86">
      <w:pPr>
        <w:rPr>
          <w:rFonts w:hint="eastAsia" w:ascii="宋体" w:hAnsi="宋体" w:eastAsia="宋体" w:cs="仿宋_GB2312"/>
          <w:sz w:val="30"/>
          <w:szCs w:val="30"/>
          <w:highlight w:val="none"/>
          <w:lang w:eastAsia="zh-CN"/>
        </w:rPr>
      </w:pPr>
      <w:r>
        <w:rPr>
          <w:rFonts w:hint="eastAsia" w:ascii="宋体" w:hAnsi="宋体" w:cs="仿宋_GB2312"/>
          <w:sz w:val="30"/>
          <w:szCs w:val="30"/>
          <w:highlight w:val="none"/>
        </w:rPr>
        <w:t>（五）投标人提供</w:t>
      </w:r>
      <w:r>
        <w:rPr>
          <w:rFonts w:hint="eastAsia" w:ascii="宋体" w:hAnsi="宋体" w:cs="仿宋_GB2312"/>
          <w:sz w:val="30"/>
          <w:szCs w:val="30"/>
          <w:highlight w:val="none"/>
          <w:lang w:eastAsia="zh-CN"/>
        </w:rPr>
        <w:t>相关的资质证明</w:t>
      </w:r>
    </w:p>
    <w:p w14:paraId="009A5DFE">
      <w:pPr>
        <w:rPr>
          <w:rFonts w:hint="eastAsia" w:ascii="宋体" w:hAnsi="宋体" w:cs="仿宋_GB2312"/>
          <w:sz w:val="30"/>
          <w:szCs w:val="30"/>
        </w:rPr>
      </w:pPr>
      <w:r>
        <w:rPr>
          <w:rFonts w:hint="eastAsia" w:ascii="宋体" w:hAnsi="宋体" w:cs="仿宋_GB2312"/>
          <w:sz w:val="30"/>
          <w:szCs w:val="30"/>
        </w:rPr>
        <w:t>（六）投标人认为从事本投标需要提供的其它资格证明文件</w:t>
      </w:r>
      <w:bookmarkEnd w:id="179"/>
      <w:bookmarkEnd w:id="180"/>
    </w:p>
    <w:p w14:paraId="0E65671E">
      <w:pPr>
        <w:pStyle w:val="11"/>
        <w:ind w:left="0" w:leftChars="0" w:firstLine="0" w:firstLineChars="0"/>
        <w:rPr>
          <w:rFonts w:hint="eastAsia" w:eastAsia="宋体"/>
          <w:lang w:eastAsia="zh-CN"/>
        </w:rPr>
      </w:pPr>
      <w:r>
        <w:rPr>
          <w:rFonts w:hint="eastAsia" w:ascii="宋体" w:hAnsi="宋体" w:cs="仿宋_GB2312"/>
          <w:sz w:val="30"/>
          <w:szCs w:val="30"/>
          <w:lang w:eastAsia="zh-CN"/>
        </w:rPr>
        <w:t>（七）相关业绩复印件</w:t>
      </w:r>
    </w:p>
    <w:p w14:paraId="46243DCD">
      <w:pPr>
        <w:pStyle w:val="11"/>
        <w:ind w:left="0" w:leftChars="0" w:firstLine="0" w:firstLineChars="0"/>
        <w:rPr>
          <w:rFonts w:hint="eastAsia" w:eastAsia="宋体"/>
          <w:highlight w:val="none"/>
          <w:lang w:eastAsia="zh-CN"/>
        </w:rPr>
      </w:pPr>
      <w:r>
        <w:rPr>
          <w:rFonts w:hint="eastAsia" w:ascii="宋体" w:hAnsi="宋体" w:cs="仿宋_GB2312"/>
          <w:sz w:val="30"/>
          <w:szCs w:val="30"/>
          <w:highlight w:val="none"/>
          <w:lang w:eastAsia="zh-CN"/>
        </w:rPr>
        <w:t>八、服务方案</w:t>
      </w:r>
    </w:p>
    <w:sectPr>
      <w:footerReference r:id="rId3" w:type="default"/>
      <w:pgSz w:w="11906" w:h="16838"/>
      <w:pgMar w:top="1440" w:right="1797" w:bottom="1440" w:left="1797" w:header="851" w:footer="992" w:gutter="0"/>
      <w:pgNumType w:fmt="numberInDash" w:start="0"/>
      <w:cols w:space="720" w:num="1"/>
      <w:titlePg/>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FF701F">
    <w:pPr>
      <w:pStyle w:val="7"/>
      <w:jc w:val="center"/>
    </w:pPr>
    <w:r>
      <w:fldChar w:fldCharType="begin"/>
    </w:r>
    <w:r>
      <w:instrText xml:space="preserve">PAGE   \* MERGEFORMAT</w:instrText>
    </w:r>
    <w:r>
      <w:fldChar w:fldCharType="separate"/>
    </w:r>
    <w:r>
      <w:rPr>
        <w:lang w:val="zh-CN"/>
      </w:rPr>
      <w:t>-</w:t>
    </w:r>
    <w:r>
      <w:t xml:space="preserve"> 2 -</w:t>
    </w:r>
    <w:r>
      <w:fldChar w:fldCharType="end"/>
    </w:r>
  </w:p>
  <w:p w14:paraId="4D76AF1C">
    <w:pPr>
      <w:pStyle w:val="7"/>
      <w:rPr>
        <w:sz w:val="21"/>
        <w:szCs w:val="21"/>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8C9F8C"/>
    <w:multiLevelType w:val="singleLevel"/>
    <w:tmpl w:val="438C9F8C"/>
    <w:lvl w:ilvl="0" w:tentative="0">
      <w:start w:val="4"/>
      <w:numFmt w:val="chineseCounting"/>
      <w:suff w:val="nothing"/>
      <w:lvlText w:val="%1、"/>
      <w:lvlJc w:val="left"/>
      <w:rPr>
        <w:rFonts w:hint="eastAsia"/>
      </w:rPr>
    </w:lvl>
  </w:abstractNum>
  <w:abstractNum w:abstractNumId="1">
    <w:nsid w:val="64016133"/>
    <w:multiLevelType w:val="singleLevel"/>
    <w:tmpl w:val="64016133"/>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94A"/>
    <w:rsid w:val="00111779"/>
    <w:rsid w:val="00186408"/>
    <w:rsid w:val="0019279F"/>
    <w:rsid w:val="00250AAC"/>
    <w:rsid w:val="002A11A4"/>
    <w:rsid w:val="002C5A02"/>
    <w:rsid w:val="003960A5"/>
    <w:rsid w:val="004320FE"/>
    <w:rsid w:val="00440643"/>
    <w:rsid w:val="0044094A"/>
    <w:rsid w:val="004F68E9"/>
    <w:rsid w:val="00641950"/>
    <w:rsid w:val="007C2BC2"/>
    <w:rsid w:val="00AB4C1E"/>
    <w:rsid w:val="00B17D69"/>
    <w:rsid w:val="00C33414"/>
    <w:rsid w:val="00C854E7"/>
    <w:rsid w:val="00D11F48"/>
    <w:rsid w:val="00E6326B"/>
    <w:rsid w:val="00EC2CD3"/>
    <w:rsid w:val="00EE6473"/>
    <w:rsid w:val="00FD0897"/>
    <w:rsid w:val="0A4C61B6"/>
    <w:rsid w:val="0AF648B9"/>
    <w:rsid w:val="0D2D12F8"/>
    <w:rsid w:val="1CA038E6"/>
    <w:rsid w:val="24B46BA3"/>
    <w:rsid w:val="25A05700"/>
    <w:rsid w:val="2D571016"/>
    <w:rsid w:val="35E75B80"/>
    <w:rsid w:val="360F3E31"/>
    <w:rsid w:val="3B8B41FF"/>
    <w:rsid w:val="49CA5981"/>
    <w:rsid w:val="4AA3274E"/>
    <w:rsid w:val="4C631488"/>
    <w:rsid w:val="529F324B"/>
    <w:rsid w:val="54FB0FA9"/>
    <w:rsid w:val="571E1DB1"/>
    <w:rsid w:val="5D9C0948"/>
    <w:rsid w:val="60496237"/>
    <w:rsid w:val="6EDE6EEE"/>
    <w:rsid w:val="703F0F85"/>
    <w:rsid w:val="733B3C25"/>
    <w:rsid w:val="78E06330"/>
    <w:rsid w:val="7AAB77E8"/>
    <w:rsid w:val="7D135533"/>
    <w:rsid w:val="7D7F5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